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F470EF" w:rsidTr="00031E57">
        <w:tc>
          <w:tcPr>
            <w:tcW w:w="7848" w:type="dxa"/>
          </w:tcPr>
          <w:p w:rsidR="00CB3767" w:rsidRPr="00F470EF" w:rsidRDefault="00CB3767" w:rsidP="00B57A9B">
            <w:pPr>
              <w:jc w:val="left"/>
              <w:rPr>
                <w:rFonts w:ascii="Arial" w:hAnsi="Arial" w:cs="Arial"/>
                <w:sz w:val="24"/>
                <w:szCs w:val="24"/>
              </w:rPr>
            </w:pPr>
            <w:r w:rsidRPr="00F470EF">
              <w:rPr>
                <w:rFonts w:ascii="Arial" w:hAnsi="Arial" w:cs="Arial"/>
                <w:noProof/>
                <w:sz w:val="24"/>
                <w:szCs w:val="24"/>
              </w:rPr>
              <w:drawing>
                <wp:inline distT="0" distB="0" distL="0" distR="0" wp14:anchorId="1DA15420" wp14:editId="51251E39">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B7641E" w:rsidRDefault="00981AED" w:rsidP="00B7641E">
            <w:pPr>
              <w:pStyle w:val="Formal1"/>
              <w:spacing w:before="0" w:after="0"/>
              <w:jc w:val="right"/>
              <w:rPr>
                <w:rFonts w:ascii="Palatino Linotype" w:hAnsi="Palatino Linotype"/>
                <w:b/>
                <w:color w:val="548DD4" w:themeColor="text2" w:themeTint="99"/>
                <w:sz w:val="40"/>
              </w:rPr>
            </w:pPr>
            <w:r>
              <w:rPr>
                <w:rFonts w:ascii="Palatino Linotype" w:hAnsi="Palatino Linotype"/>
                <w:b/>
                <w:color w:val="548DD4" w:themeColor="text2" w:themeTint="99"/>
                <w:sz w:val="40"/>
              </w:rPr>
              <w:t>SIM Steering Committee</w:t>
            </w:r>
          </w:p>
          <w:p w:rsidR="00B7641E" w:rsidRPr="00B7641E" w:rsidRDefault="00B7641E" w:rsidP="00B7641E">
            <w:pPr>
              <w:pStyle w:val="Formal1"/>
              <w:spacing w:before="0" w:after="0"/>
              <w:rPr>
                <w:rFonts w:ascii="Palatino Linotype" w:hAnsi="Palatino Linotype"/>
                <w:b/>
                <w:color w:val="548DD4" w:themeColor="text2" w:themeTint="99"/>
                <w:sz w:val="10"/>
              </w:rPr>
            </w:pP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Wednesday, </w:t>
            </w:r>
            <w:r w:rsidR="00855786">
              <w:rPr>
                <w:rFonts w:ascii="Palatino Linotype" w:hAnsi="Palatino Linotype"/>
                <w:b/>
                <w:color w:val="548DD4" w:themeColor="text2" w:themeTint="99"/>
                <w:sz w:val="22"/>
              </w:rPr>
              <w:t>November 13,</w:t>
            </w:r>
            <w:r>
              <w:rPr>
                <w:rFonts w:ascii="Palatino Linotype" w:hAnsi="Palatino Linotype"/>
                <w:b/>
                <w:color w:val="548DD4" w:themeColor="text2" w:themeTint="99"/>
                <w:sz w:val="22"/>
              </w:rPr>
              <w:t xml:space="preserve"> 2013</w:t>
            </w:r>
          </w:p>
          <w:p w:rsid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1</w:t>
            </w:r>
            <w:r w:rsidR="00F40106">
              <w:rPr>
                <w:rFonts w:ascii="Palatino Linotype" w:hAnsi="Palatino Linotype"/>
                <w:b/>
                <w:color w:val="548DD4" w:themeColor="text2" w:themeTint="99"/>
                <w:sz w:val="22"/>
              </w:rPr>
              <w:t>0</w:t>
            </w:r>
            <w:r>
              <w:rPr>
                <w:rFonts w:ascii="Palatino Linotype" w:hAnsi="Palatino Linotype"/>
                <w:b/>
                <w:color w:val="548DD4" w:themeColor="text2" w:themeTint="99"/>
                <w:sz w:val="22"/>
              </w:rPr>
              <w:t xml:space="preserve">:00 </w:t>
            </w:r>
            <w:r w:rsidR="00F40106">
              <w:rPr>
                <w:rFonts w:ascii="Palatino Linotype" w:hAnsi="Palatino Linotype"/>
                <w:b/>
                <w:color w:val="548DD4" w:themeColor="text2" w:themeTint="99"/>
                <w:sz w:val="22"/>
              </w:rPr>
              <w:t>a</w:t>
            </w:r>
            <w:r w:rsidR="00B2323B">
              <w:rPr>
                <w:rFonts w:ascii="Palatino Linotype" w:hAnsi="Palatino Linotype"/>
                <w:b/>
                <w:color w:val="548DD4" w:themeColor="text2" w:themeTint="99"/>
                <w:sz w:val="22"/>
              </w:rPr>
              <w:t>.m.</w:t>
            </w:r>
            <w:r>
              <w:rPr>
                <w:rFonts w:ascii="Palatino Linotype" w:hAnsi="Palatino Linotype"/>
                <w:b/>
                <w:color w:val="548DD4" w:themeColor="text2" w:themeTint="99"/>
                <w:sz w:val="22"/>
              </w:rPr>
              <w:t xml:space="preserve"> – </w:t>
            </w:r>
            <w:r w:rsidR="003338F1">
              <w:rPr>
                <w:rFonts w:ascii="Palatino Linotype" w:hAnsi="Palatino Linotype"/>
                <w:b/>
                <w:color w:val="548DD4" w:themeColor="text2" w:themeTint="99"/>
                <w:sz w:val="22"/>
              </w:rPr>
              <w:t>12</w:t>
            </w:r>
            <w:r w:rsidR="00B2323B">
              <w:rPr>
                <w:rFonts w:ascii="Palatino Linotype" w:hAnsi="Palatino Linotype"/>
                <w:b/>
                <w:color w:val="548DD4" w:themeColor="text2" w:themeTint="99"/>
                <w:sz w:val="22"/>
              </w:rPr>
              <w:t>:00</w:t>
            </w:r>
            <w:r>
              <w:rPr>
                <w:rFonts w:ascii="Palatino Linotype" w:hAnsi="Palatino Linotype"/>
                <w:b/>
                <w:color w:val="548DD4" w:themeColor="text2" w:themeTint="99"/>
                <w:sz w:val="22"/>
              </w:rPr>
              <w:t xml:space="preserve"> p.m.</w:t>
            </w:r>
          </w:p>
          <w:p w:rsidR="00735D33" w:rsidRDefault="00735D33"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State House, Room </w:t>
            </w:r>
            <w:r w:rsidR="00855786">
              <w:rPr>
                <w:rFonts w:ascii="Palatino Linotype" w:hAnsi="Palatino Linotype"/>
                <w:b/>
                <w:color w:val="548DD4" w:themeColor="text2" w:themeTint="99"/>
                <w:sz w:val="22"/>
              </w:rPr>
              <w:t>126</w:t>
            </w:r>
          </w:p>
          <w:p w:rsidR="00CB3767" w:rsidRPr="0036506D" w:rsidRDefault="0036506D" w:rsidP="0036506D">
            <w:pPr>
              <w:rPr>
                <w:rFonts w:ascii="Palatino Linotype" w:hAnsi="Palatino Linotype" w:cs="Arial"/>
                <w:b/>
                <w:color w:val="548DD4" w:themeColor="text2" w:themeTint="99"/>
                <w:sz w:val="16"/>
                <w:szCs w:val="16"/>
              </w:rPr>
            </w:pPr>
            <w:r>
              <w:rPr>
                <w:rFonts w:ascii="Palatino Linotype" w:hAnsi="Palatino Linotype" w:cs="Arial"/>
                <w:b/>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D90642" w:rsidRPr="00D350F7" w:rsidRDefault="00D90642" w:rsidP="00D90642">
      <w:pPr>
        <w:jc w:val="left"/>
        <w:rPr>
          <w:rFonts w:cstheme="minorHAnsi"/>
        </w:rPr>
      </w:pPr>
      <w:r w:rsidRPr="00D350F7">
        <w:rPr>
          <w:rFonts w:cstheme="minorHAnsi"/>
        </w:rPr>
        <w:t>Shaun Alfreds, COO, HIN</w:t>
      </w:r>
    </w:p>
    <w:p w:rsidR="00B50A92" w:rsidRPr="00D26692" w:rsidRDefault="00B50A92" w:rsidP="00B50A92">
      <w:pPr>
        <w:jc w:val="left"/>
        <w:rPr>
          <w:rFonts w:cstheme="minorHAnsi"/>
        </w:rPr>
      </w:pPr>
      <w:r w:rsidRPr="00D26692">
        <w:rPr>
          <w:rFonts w:cstheme="minorHAnsi"/>
        </w:rPr>
        <w:t xml:space="preserve">Jay Yoe, PhD, DHHS – Continuous Quality Improvement </w:t>
      </w:r>
    </w:p>
    <w:p w:rsidR="00B50A92" w:rsidRPr="00D26692" w:rsidRDefault="00B50A92" w:rsidP="00B50A92">
      <w:pPr>
        <w:jc w:val="left"/>
        <w:rPr>
          <w:rFonts w:cstheme="minorHAnsi"/>
        </w:rPr>
      </w:pPr>
      <w:r w:rsidRPr="00D26692">
        <w:rPr>
          <w:rFonts w:cstheme="minorHAnsi"/>
        </w:rPr>
        <w:t>Randy Chenard, SIM Program Director</w:t>
      </w:r>
    </w:p>
    <w:p w:rsidR="00B50A92" w:rsidRPr="00D26692" w:rsidRDefault="00EB5483" w:rsidP="00B50A92">
      <w:pPr>
        <w:jc w:val="left"/>
        <w:rPr>
          <w:rFonts w:cstheme="minorHAnsi"/>
        </w:rPr>
      </w:pPr>
      <w:r>
        <w:rPr>
          <w:rFonts w:cstheme="minorHAnsi"/>
        </w:rPr>
        <w:t>Andy Webber</w:t>
      </w:r>
      <w:r w:rsidR="00B50A92" w:rsidRPr="00D26692">
        <w:rPr>
          <w:rFonts w:cstheme="minorHAnsi"/>
        </w:rPr>
        <w:t>, CEO, MHMC</w:t>
      </w:r>
    </w:p>
    <w:p w:rsidR="00B50A92" w:rsidRPr="00D26692" w:rsidRDefault="00B50A92" w:rsidP="00B50A92">
      <w:pPr>
        <w:jc w:val="left"/>
        <w:rPr>
          <w:rFonts w:cstheme="minorHAnsi"/>
        </w:rPr>
      </w:pPr>
      <w:r w:rsidRPr="00D26692">
        <w:rPr>
          <w:rFonts w:cstheme="minorHAnsi"/>
        </w:rPr>
        <w:t>Dr. Kevin Flanigan, Medical Director, DHHS</w:t>
      </w:r>
    </w:p>
    <w:p w:rsidR="00B50A92" w:rsidRPr="00D26692" w:rsidRDefault="00B50A92" w:rsidP="00B50A92">
      <w:pPr>
        <w:jc w:val="left"/>
        <w:rPr>
          <w:rFonts w:cstheme="minorHAnsi"/>
        </w:rPr>
      </w:pPr>
      <w:r w:rsidRPr="00D26692">
        <w:rPr>
          <w:rFonts w:cstheme="minorHAnsi"/>
        </w:rPr>
        <w:t>Frances Jensen, MD, CMMI, Project Officer</w:t>
      </w:r>
      <w:r w:rsidR="00EA19D4" w:rsidRPr="00D26692">
        <w:rPr>
          <w:rFonts w:cstheme="minorHAnsi"/>
        </w:rPr>
        <w:t>, via phone</w:t>
      </w:r>
    </w:p>
    <w:p w:rsidR="002748B1" w:rsidRPr="00D26692" w:rsidRDefault="002748B1" w:rsidP="002748B1">
      <w:pPr>
        <w:jc w:val="left"/>
        <w:rPr>
          <w:rFonts w:cstheme="minorHAnsi"/>
        </w:rPr>
      </w:pPr>
      <w:r w:rsidRPr="00D26692">
        <w:rPr>
          <w:rFonts w:cstheme="minorHAnsi"/>
        </w:rPr>
        <w:t>Rhonda Selvin, APRN</w:t>
      </w:r>
    </w:p>
    <w:p w:rsidR="00D90642" w:rsidRPr="00D350F7" w:rsidRDefault="00D90642" w:rsidP="00D90642">
      <w:pPr>
        <w:jc w:val="left"/>
        <w:rPr>
          <w:rFonts w:cstheme="minorHAnsi"/>
        </w:rPr>
      </w:pPr>
      <w:r w:rsidRPr="00D350F7">
        <w:rPr>
          <w:rFonts w:cstheme="minorHAnsi"/>
        </w:rPr>
        <w:t>Katie Fullam</w:t>
      </w:r>
      <w:r>
        <w:rPr>
          <w:rFonts w:cstheme="minorHAnsi"/>
        </w:rPr>
        <w:t xml:space="preserve"> </w:t>
      </w:r>
      <w:r w:rsidRPr="00D350F7">
        <w:rPr>
          <w:rFonts w:cstheme="minorHAnsi"/>
        </w:rPr>
        <w:t>Harris, VP, Gov. and Emp. Relations, MaineHealth</w:t>
      </w:r>
    </w:p>
    <w:p w:rsidR="00EB5483" w:rsidRPr="00D26692" w:rsidRDefault="00EB5483" w:rsidP="00EB5483">
      <w:pPr>
        <w:jc w:val="left"/>
        <w:rPr>
          <w:rFonts w:cstheme="minorHAnsi"/>
        </w:rPr>
      </w:pPr>
      <w:r w:rsidRPr="00D26692">
        <w:rPr>
          <w:rFonts w:cstheme="minorHAnsi"/>
        </w:rPr>
        <w:t>Noah Nesin, MD</w:t>
      </w:r>
    </w:p>
    <w:p w:rsidR="00FA07D3" w:rsidRPr="00D26692" w:rsidRDefault="00FA07D3" w:rsidP="00FA07D3">
      <w:pPr>
        <w:jc w:val="left"/>
        <w:rPr>
          <w:rFonts w:cstheme="minorHAnsi"/>
        </w:rPr>
      </w:pPr>
      <w:r w:rsidRPr="00D26692">
        <w:rPr>
          <w:rFonts w:cstheme="minorHAnsi"/>
        </w:rPr>
        <w:t xml:space="preserve">Rebecca </w:t>
      </w:r>
      <w:r>
        <w:rPr>
          <w:rFonts w:cstheme="minorHAnsi"/>
        </w:rPr>
        <w:t>Arsenault</w:t>
      </w:r>
      <w:r w:rsidRPr="00D26692">
        <w:rPr>
          <w:rFonts w:cstheme="minorHAnsi"/>
        </w:rPr>
        <w:t>, Franklin Memorial Hospital</w:t>
      </w:r>
    </w:p>
    <w:p w:rsidR="00FA07D3" w:rsidRPr="00D26692" w:rsidRDefault="00FA07D3" w:rsidP="00FA07D3">
      <w:pPr>
        <w:jc w:val="left"/>
        <w:rPr>
          <w:rFonts w:cstheme="minorHAnsi"/>
        </w:rPr>
      </w:pPr>
      <w:r w:rsidRPr="00D26692">
        <w:rPr>
          <w:rFonts w:cstheme="minorHAnsi"/>
        </w:rPr>
        <w:t>Penny Townsend, Wellness Manager, Cianbro</w:t>
      </w:r>
    </w:p>
    <w:p w:rsidR="00FA07D3" w:rsidRDefault="00FA07D3" w:rsidP="00FA07D3">
      <w:pPr>
        <w:jc w:val="left"/>
        <w:rPr>
          <w:rFonts w:cstheme="minorHAnsi"/>
        </w:rPr>
      </w:pPr>
      <w:r w:rsidRPr="00D350F7">
        <w:rPr>
          <w:rFonts w:cstheme="minorHAnsi"/>
        </w:rPr>
        <w:t>Jack Comart, Maine Equal Justice Partners</w:t>
      </w:r>
    </w:p>
    <w:p w:rsidR="00D243A2" w:rsidRDefault="00DC6F9D" w:rsidP="00B50A92">
      <w:pPr>
        <w:jc w:val="left"/>
        <w:rPr>
          <w:rFonts w:cstheme="minorHAnsi"/>
        </w:rPr>
      </w:pPr>
      <w:r w:rsidRPr="00DC6F9D">
        <w:rPr>
          <w:rFonts w:cstheme="minorHAnsi"/>
        </w:rPr>
        <w:t>Krist</w:t>
      </w:r>
      <w:r>
        <w:rPr>
          <w:rFonts w:cstheme="minorHAnsi"/>
        </w:rPr>
        <w:t>ine Ossenfort, Anthem</w:t>
      </w:r>
    </w:p>
    <w:p w:rsidR="00EB5483" w:rsidRDefault="00DC6F9D" w:rsidP="00B50A92">
      <w:pPr>
        <w:jc w:val="left"/>
        <w:rPr>
          <w:rFonts w:cstheme="minorHAnsi"/>
        </w:rPr>
      </w:pPr>
      <w:r w:rsidRPr="00D26692">
        <w:rPr>
          <w:rFonts w:cstheme="minorHAnsi"/>
        </w:rPr>
        <w:t>Sara Sylvester, Administrator, Genesis Healthcare Oak Grove Center</w:t>
      </w:r>
    </w:p>
    <w:p w:rsidR="00392D6D" w:rsidRDefault="00392D6D" w:rsidP="00392D6D">
      <w:pPr>
        <w:jc w:val="left"/>
        <w:rPr>
          <w:rFonts w:cstheme="minorHAnsi"/>
        </w:rPr>
      </w:pPr>
      <w:r w:rsidRPr="00D26692">
        <w:rPr>
          <w:rFonts w:cstheme="minorHAnsi"/>
        </w:rPr>
        <w:t>Dale Hamilton, Executive Director, Community Health and Counseling Services</w:t>
      </w:r>
    </w:p>
    <w:p w:rsidR="00392D6D" w:rsidRPr="00D26692" w:rsidRDefault="00392D6D" w:rsidP="00392D6D">
      <w:pPr>
        <w:jc w:val="left"/>
        <w:rPr>
          <w:rFonts w:cstheme="minorHAnsi"/>
        </w:rPr>
      </w:pPr>
      <w:r>
        <w:rPr>
          <w:rFonts w:cstheme="minorHAnsi"/>
        </w:rPr>
        <w:t xml:space="preserve">Lisa Sockabasin, </w:t>
      </w:r>
      <w:r w:rsidR="00855786">
        <w:rPr>
          <w:rFonts w:cstheme="minorHAnsi"/>
        </w:rPr>
        <w:t>DHHS, MeCDC, Director OHE</w:t>
      </w:r>
    </w:p>
    <w:p w:rsidR="00DC6F9D" w:rsidRDefault="00DC6F9D" w:rsidP="00B50A92">
      <w:pPr>
        <w:jc w:val="left"/>
        <w:rPr>
          <w:rFonts w:cstheme="minorHAnsi"/>
        </w:rPr>
      </w:pPr>
    </w:p>
    <w:p w:rsidR="00EA19D4" w:rsidRDefault="00EA19D4" w:rsidP="00B50A92">
      <w:pPr>
        <w:jc w:val="left"/>
        <w:rPr>
          <w:rFonts w:cstheme="minorHAnsi"/>
          <w:b/>
        </w:rPr>
      </w:pPr>
      <w:r w:rsidRPr="00EA19D4">
        <w:rPr>
          <w:rFonts w:cstheme="minorHAnsi"/>
          <w:b/>
        </w:rPr>
        <w:t>Absen</w:t>
      </w:r>
      <w:r w:rsidR="00F40106">
        <w:rPr>
          <w:rFonts w:cstheme="minorHAnsi"/>
          <w:b/>
        </w:rPr>
        <w:t>t</w:t>
      </w:r>
      <w:r w:rsidRPr="00EA19D4">
        <w:rPr>
          <w:rFonts w:cstheme="minorHAnsi"/>
          <w:b/>
        </w:rPr>
        <w:t>:</w:t>
      </w:r>
    </w:p>
    <w:p w:rsidR="00EB5483" w:rsidRDefault="00EB5483" w:rsidP="00B57A9B">
      <w:pPr>
        <w:jc w:val="left"/>
        <w:rPr>
          <w:rFonts w:cstheme="minorHAnsi"/>
        </w:rPr>
      </w:pPr>
      <w:r>
        <w:rPr>
          <w:rFonts w:cstheme="minorHAnsi"/>
        </w:rPr>
        <w:t>Representative Matthew Peterson, excused</w:t>
      </w:r>
    </w:p>
    <w:p w:rsidR="00FA07D3" w:rsidRDefault="00FA07D3" w:rsidP="00FA07D3">
      <w:pPr>
        <w:jc w:val="left"/>
        <w:rPr>
          <w:rFonts w:cstheme="minorHAnsi"/>
        </w:rPr>
      </w:pPr>
      <w:r w:rsidRPr="00D26692">
        <w:rPr>
          <w:rFonts w:cstheme="minorHAnsi"/>
        </w:rPr>
        <w:t>Rose Strout</w:t>
      </w:r>
      <w:r>
        <w:rPr>
          <w:rFonts w:cstheme="minorHAnsi"/>
        </w:rPr>
        <w:t xml:space="preserve">, </w:t>
      </w:r>
      <w:r w:rsidR="00392D6D">
        <w:rPr>
          <w:rFonts w:cstheme="minorHAnsi"/>
        </w:rPr>
        <w:t>un</w:t>
      </w:r>
      <w:r>
        <w:rPr>
          <w:rFonts w:cstheme="minorHAnsi"/>
        </w:rPr>
        <w:t>excused</w:t>
      </w:r>
    </w:p>
    <w:p w:rsidR="00392D6D" w:rsidRDefault="00392D6D" w:rsidP="00FA07D3">
      <w:pPr>
        <w:jc w:val="left"/>
        <w:rPr>
          <w:rFonts w:cstheme="minorHAnsi"/>
        </w:rPr>
      </w:pPr>
      <w:r w:rsidRPr="00392D6D">
        <w:rPr>
          <w:rFonts w:cstheme="minorHAnsi"/>
        </w:rPr>
        <w:t>Deb Wigand, DHHS – Maine CDC</w:t>
      </w:r>
      <w:r>
        <w:rPr>
          <w:rFonts w:cstheme="minorHAnsi"/>
        </w:rPr>
        <w:t>, unexcused</w:t>
      </w:r>
    </w:p>
    <w:p w:rsidR="00FA07D3" w:rsidRPr="00D26692" w:rsidRDefault="00FA07D3" w:rsidP="00FA07D3">
      <w:pPr>
        <w:jc w:val="left"/>
        <w:rPr>
          <w:rFonts w:cstheme="minorHAnsi"/>
        </w:rPr>
      </w:pPr>
      <w:r w:rsidRPr="00D26692">
        <w:rPr>
          <w:rFonts w:cstheme="minorHAnsi"/>
        </w:rPr>
        <w:t>Lynn Duby, CEO, Crisis and Counseling Centers</w:t>
      </w:r>
      <w:r>
        <w:rPr>
          <w:rFonts w:cstheme="minorHAnsi"/>
        </w:rPr>
        <w:t>, excused</w:t>
      </w:r>
    </w:p>
    <w:p w:rsidR="00FA07D3" w:rsidRDefault="00FA07D3" w:rsidP="00B57A9B">
      <w:pPr>
        <w:jc w:val="left"/>
        <w:rPr>
          <w:rFonts w:cstheme="minorHAnsi"/>
        </w:rPr>
      </w:pPr>
      <w:r w:rsidRPr="00D26692">
        <w:rPr>
          <w:rFonts w:cstheme="minorHAnsi"/>
        </w:rPr>
        <w:t>Lisa Letourneau, MD, Maine Quality Counts</w:t>
      </w:r>
      <w:r>
        <w:rPr>
          <w:rFonts w:cstheme="minorHAnsi"/>
        </w:rPr>
        <w:t>, excused</w:t>
      </w:r>
    </w:p>
    <w:p w:rsidR="00277A91" w:rsidRDefault="00277A91" w:rsidP="00277A91">
      <w:pPr>
        <w:jc w:val="left"/>
        <w:rPr>
          <w:rFonts w:cstheme="minorHAnsi"/>
        </w:rPr>
      </w:pPr>
      <w:r w:rsidRPr="00D26692">
        <w:rPr>
          <w:rFonts w:cstheme="minorHAnsi"/>
        </w:rPr>
        <w:t>Eric Cioppa, Superintendent, Bureau of Insurance</w:t>
      </w:r>
      <w:r>
        <w:rPr>
          <w:rFonts w:cstheme="minorHAnsi"/>
        </w:rPr>
        <w:t>, unexcused</w:t>
      </w:r>
    </w:p>
    <w:p w:rsidR="00521632" w:rsidRDefault="00521632" w:rsidP="00521632">
      <w:pPr>
        <w:jc w:val="left"/>
        <w:rPr>
          <w:rFonts w:cstheme="minorHAnsi"/>
        </w:rPr>
      </w:pPr>
      <w:r>
        <w:rPr>
          <w:rFonts w:cstheme="minorHAnsi"/>
        </w:rPr>
        <w:t>Representative Richard Malaby, unexcused</w:t>
      </w:r>
    </w:p>
    <w:p w:rsidR="00392D6D" w:rsidRPr="00D26692" w:rsidRDefault="00392D6D" w:rsidP="00392D6D">
      <w:pPr>
        <w:jc w:val="left"/>
        <w:rPr>
          <w:rFonts w:cstheme="minorHAnsi"/>
        </w:rPr>
      </w:pPr>
      <w:r w:rsidRPr="00D26692">
        <w:rPr>
          <w:rFonts w:cstheme="minorHAnsi"/>
        </w:rPr>
        <w:t>Stefanie Nadeau, Director, OMS/DHHS</w:t>
      </w:r>
      <w:r>
        <w:rPr>
          <w:rFonts w:cstheme="minorHAnsi"/>
        </w:rPr>
        <w:t>, excused</w:t>
      </w:r>
    </w:p>
    <w:p w:rsidR="00B55426" w:rsidRDefault="00B55426" w:rsidP="00B57A9B">
      <w:pPr>
        <w:jc w:val="left"/>
        <w:rPr>
          <w:rFonts w:ascii="Arial" w:hAnsi="Arial" w:cs="Arial"/>
          <w:sz w:val="24"/>
          <w:szCs w:val="24"/>
        </w:rPr>
      </w:pPr>
    </w:p>
    <w:p w:rsidR="00FA07D3" w:rsidRPr="00F470EF" w:rsidRDefault="00FA07D3" w:rsidP="00B57A9B">
      <w:pPr>
        <w:jc w:val="left"/>
        <w:rPr>
          <w:rFonts w:ascii="Arial" w:hAnsi="Arial" w:cs="Arial"/>
          <w:sz w:val="24"/>
          <w:szCs w:val="24"/>
        </w:rPr>
        <w:sectPr w:rsidR="00FA07D3"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Default="00AA1F9E" w:rsidP="00B55426">
      <w:pPr>
        <w:jc w:val="left"/>
        <w:rPr>
          <w:rStyle w:val="Hyperlink"/>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p w:rsidR="002B6325" w:rsidRPr="00AA1F9E" w:rsidRDefault="002B6325" w:rsidP="00B55426">
      <w:pPr>
        <w:jc w:val="left"/>
        <w:rPr>
          <w:rFonts w:ascii="Arial" w:hAnsi="Arial" w:cs="Arial"/>
          <w:b/>
          <w:sz w:val="24"/>
          <w:szCs w:val="24"/>
        </w:rPr>
      </w:pPr>
    </w:p>
    <w:tbl>
      <w:tblPr>
        <w:tblStyle w:val="TableGrid"/>
        <w:tblW w:w="14670" w:type="dxa"/>
        <w:tblInd w:w="-792" w:type="dxa"/>
        <w:tblLayout w:type="fixed"/>
        <w:tblLook w:val="04A0" w:firstRow="1" w:lastRow="0" w:firstColumn="1" w:lastColumn="0" w:noHBand="0" w:noVBand="1"/>
      </w:tblPr>
      <w:tblGrid>
        <w:gridCol w:w="2520"/>
        <w:gridCol w:w="8730"/>
        <w:gridCol w:w="3420"/>
      </w:tblGrid>
      <w:tr w:rsidR="00CB3767" w:rsidRPr="00990D1F" w:rsidTr="008468C8">
        <w:trPr>
          <w:tblHeader/>
        </w:trPr>
        <w:tc>
          <w:tcPr>
            <w:tcW w:w="252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73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42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E93629" w:rsidRPr="00990D1F" w:rsidTr="008468C8">
        <w:tc>
          <w:tcPr>
            <w:tcW w:w="2520" w:type="dxa"/>
          </w:tcPr>
          <w:p w:rsidR="00E93629" w:rsidRDefault="00E93629" w:rsidP="00F30306">
            <w:pPr>
              <w:jc w:val="left"/>
              <w:rPr>
                <w:rFonts w:cstheme="minorHAnsi"/>
                <w:b/>
              </w:rPr>
            </w:pPr>
            <w:r>
              <w:rPr>
                <w:rFonts w:cstheme="minorHAnsi"/>
                <w:b/>
              </w:rPr>
              <w:t>Welcome</w:t>
            </w:r>
          </w:p>
        </w:tc>
        <w:tc>
          <w:tcPr>
            <w:tcW w:w="8730" w:type="dxa"/>
          </w:tcPr>
          <w:p w:rsidR="009344D1" w:rsidRPr="00277A91" w:rsidRDefault="00E93629" w:rsidP="00277A91">
            <w:pPr>
              <w:jc w:val="left"/>
              <w:rPr>
                <w:rFonts w:cstheme="minorHAnsi"/>
              </w:rPr>
            </w:pPr>
            <w:r>
              <w:rPr>
                <w:rFonts w:cstheme="minorHAnsi"/>
              </w:rPr>
              <w:t>Dr. Flanigan welcomed members with a re</w:t>
            </w:r>
            <w:r w:rsidR="00277A91">
              <w:rPr>
                <w:rFonts w:cstheme="minorHAnsi"/>
              </w:rPr>
              <w:t>minder regarding Microphone us</w:t>
            </w:r>
            <w:r w:rsidR="00B51E55">
              <w:rPr>
                <w:rFonts w:cstheme="minorHAnsi"/>
              </w:rPr>
              <w:t>e.</w:t>
            </w:r>
          </w:p>
        </w:tc>
        <w:tc>
          <w:tcPr>
            <w:tcW w:w="3420" w:type="dxa"/>
          </w:tcPr>
          <w:p w:rsidR="00C309D8" w:rsidRPr="00990D1F" w:rsidRDefault="00C309D8" w:rsidP="00C309D8">
            <w:pPr>
              <w:jc w:val="left"/>
              <w:rPr>
                <w:rFonts w:cstheme="minorHAnsi"/>
              </w:rPr>
            </w:pPr>
          </w:p>
        </w:tc>
      </w:tr>
      <w:tr w:rsidR="00CB3767" w:rsidRPr="00990D1F" w:rsidTr="008468C8">
        <w:tc>
          <w:tcPr>
            <w:tcW w:w="2520" w:type="dxa"/>
          </w:tcPr>
          <w:p w:rsidR="00CB3767" w:rsidRPr="003C1F65" w:rsidRDefault="00D90642" w:rsidP="00392D6D">
            <w:pPr>
              <w:jc w:val="left"/>
              <w:rPr>
                <w:rFonts w:cstheme="minorHAnsi"/>
                <w:b/>
              </w:rPr>
            </w:pPr>
            <w:r>
              <w:rPr>
                <w:rFonts w:cstheme="minorHAnsi"/>
                <w:b/>
              </w:rPr>
              <w:t xml:space="preserve">Accept Minutes from </w:t>
            </w:r>
            <w:r w:rsidR="00277A91">
              <w:rPr>
                <w:rFonts w:cstheme="minorHAnsi"/>
                <w:b/>
              </w:rPr>
              <w:t>10/</w:t>
            </w:r>
            <w:r w:rsidR="00392D6D">
              <w:rPr>
                <w:rFonts w:cstheme="minorHAnsi"/>
                <w:b/>
              </w:rPr>
              <w:t>23</w:t>
            </w:r>
            <w:r w:rsidR="00277A91">
              <w:rPr>
                <w:rFonts w:cstheme="minorHAnsi"/>
                <w:b/>
              </w:rPr>
              <w:t>/13</w:t>
            </w:r>
          </w:p>
        </w:tc>
        <w:tc>
          <w:tcPr>
            <w:tcW w:w="8730" w:type="dxa"/>
          </w:tcPr>
          <w:p w:rsidR="002D664C" w:rsidRDefault="00430BAD" w:rsidP="00D90642">
            <w:pPr>
              <w:jc w:val="left"/>
              <w:rPr>
                <w:rFonts w:cstheme="minorHAnsi"/>
              </w:rPr>
            </w:pPr>
            <w:r>
              <w:rPr>
                <w:rFonts w:cstheme="minorHAnsi"/>
              </w:rPr>
              <w:t>Minutes reviewed and accepted</w:t>
            </w:r>
            <w:r w:rsidR="00392D6D">
              <w:rPr>
                <w:rFonts w:cstheme="minorHAnsi"/>
              </w:rPr>
              <w:t xml:space="preserve"> with changes to attendance:  Kris Ossenfort and Sara Sylvester both present</w:t>
            </w:r>
            <w:r w:rsidR="00CD3DDC">
              <w:rPr>
                <w:rFonts w:cstheme="minorHAnsi"/>
              </w:rPr>
              <w:t xml:space="preserve"> at the October 23, 2013</w:t>
            </w:r>
            <w:r>
              <w:rPr>
                <w:rFonts w:cstheme="minorHAnsi"/>
              </w:rPr>
              <w:t>.</w:t>
            </w:r>
          </w:p>
          <w:p w:rsidR="0053322B" w:rsidRDefault="0053322B" w:rsidP="00D90642">
            <w:pPr>
              <w:jc w:val="left"/>
              <w:rPr>
                <w:rFonts w:cstheme="minorHAnsi"/>
              </w:rPr>
            </w:pPr>
          </w:p>
          <w:p w:rsidR="00AC0CE5" w:rsidRPr="002D664C" w:rsidRDefault="0053322B" w:rsidP="00CD3DDC">
            <w:pPr>
              <w:jc w:val="left"/>
              <w:rPr>
                <w:rFonts w:cstheme="minorHAnsi"/>
              </w:rPr>
            </w:pPr>
            <w:r>
              <w:rPr>
                <w:rFonts w:cstheme="minorHAnsi"/>
              </w:rPr>
              <w:t>Randy Chenard made comments reminding the team that the Steering Committee’s work is transitioning in earnest now f</w:t>
            </w:r>
            <w:r w:rsidR="00CD3DDC">
              <w:rPr>
                <w:rFonts w:cstheme="minorHAnsi"/>
              </w:rPr>
              <w:t>rom</w:t>
            </w:r>
            <w:r>
              <w:rPr>
                <w:rFonts w:cstheme="minorHAnsi"/>
              </w:rPr>
              <w:t xml:space="preserve"> </w:t>
            </w:r>
            <w:r w:rsidR="00CD3DDC">
              <w:rPr>
                <w:rFonts w:cstheme="minorHAnsi"/>
              </w:rPr>
              <w:t xml:space="preserve">the </w:t>
            </w:r>
            <w:r>
              <w:rPr>
                <w:rFonts w:cstheme="minorHAnsi"/>
              </w:rPr>
              <w:t xml:space="preserve">implementation phase work, largely focused on </w:t>
            </w:r>
            <w:r w:rsidR="00CD3DDC">
              <w:rPr>
                <w:rFonts w:cstheme="minorHAnsi"/>
              </w:rPr>
              <w:t>g</w:t>
            </w:r>
            <w:r>
              <w:rPr>
                <w:rFonts w:cstheme="minorHAnsi"/>
              </w:rPr>
              <w:t>overnance establishment and</w:t>
            </w:r>
            <w:r w:rsidR="00CD3DDC">
              <w:rPr>
                <w:rFonts w:cstheme="minorHAnsi"/>
              </w:rPr>
              <w:t xml:space="preserve"> </w:t>
            </w:r>
            <w:r>
              <w:rPr>
                <w:rFonts w:cstheme="minorHAnsi"/>
              </w:rPr>
              <w:t>process development, to work that will provide oversight to the testing phase of the grant, which inclu</w:t>
            </w:r>
            <w:r w:rsidR="00CD3DDC">
              <w:rPr>
                <w:rFonts w:cstheme="minorHAnsi"/>
              </w:rPr>
              <w:t>des</w:t>
            </w:r>
            <w:r>
              <w:rPr>
                <w:rFonts w:cstheme="minorHAnsi"/>
              </w:rPr>
              <w:t xml:space="preserve"> governing SIM deliverable</w:t>
            </w:r>
            <w:r w:rsidR="00CD3DDC">
              <w:rPr>
                <w:rFonts w:cstheme="minorHAnsi"/>
              </w:rPr>
              <w:t>s</w:t>
            </w:r>
            <w:r>
              <w:rPr>
                <w:rFonts w:cstheme="minorHAnsi"/>
              </w:rPr>
              <w:t xml:space="preserve"> in the SIM Program Plan.  We will begin to hear regular reports f</w:t>
            </w:r>
            <w:r w:rsidR="00CD3DDC">
              <w:rPr>
                <w:rFonts w:cstheme="minorHAnsi"/>
              </w:rPr>
              <w:t>ro</w:t>
            </w:r>
            <w:r>
              <w:rPr>
                <w:rFonts w:cstheme="minorHAnsi"/>
              </w:rPr>
              <w:t>m the Subcommittee Chairs, and our first major order of business will be to work through the identification of the core metrics that will be use</w:t>
            </w:r>
            <w:r w:rsidR="00CD3DDC">
              <w:rPr>
                <w:rFonts w:cstheme="minorHAnsi"/>
              </w:rPr>
              <w:t>d</w:t>
            </w:r>
            <w:r>
              <w:rPr>
                <w:rFonts w:cstheme="minorHAnsi"/>
              </w:rPr>
              <w:t xml:space="preserve"> for SIM and embedded in our Driver Diagrams.</w:t>
            </w:r>
          </w:p>
        </w:tc>
        <w:tc>
          <w:tcPr>
            <w:tcW w:w="3420" w:type="dxa"/>
          </w:tcPr>
          <w:p w:rsidR="00CB3767" w:rsidRPr="00990D1F" w:rsidRDefault="00CB3767" w:rsidP="00B57A9B">
            <w:pPr>
              <w:jc w:val="left"/>
              <w:rPr>
                <w:rFonts w:cstheme="minorHAnsi"/>
              </w:rPr>
            </w:pPr>
          </w:p>
        </w:tc>
      </w:tr>
      <w:tr w:rsidR="00CB3767" w:rsidRPr="00990D1F" w:rsidTr="008468C8">
        <w:tc>
          <w:tcPr>
            <w:tcW w:w="2520" w:type="dxa"/>
          </w:tcPr>
          <w:p w:rsidR="00E700F6" w:rsidRDefault="0053322B" w:rsidP="00CD3DDC">
            <w:pPr>
              <w:pStyle w:val="ListParagraph"/>
              <w:ind w:left="0"/>
              <w:jc w:val="both"/>
              <w:rPr>
                <w:rFonts w:cstheme="minorHAnsi"/>
                <w:b/>
              </w:rPr>
            </w:pPr>
            <w:r>
              <w:rPr>
                <w:rFonts w:cstheme="minorHAnsi"/>
                <w:b/>
              </w:rPr>
              <w:t>Accountable Communities</w:t>
            </w:r>
            <w:r w:rsidR="00CD3DDC">
              <w:rPr>
                <w:rFonts w:cstheme="minorHAnsi"/>
                <w:b/>
              </w:rPr>
              <w:t xml:space="preserve"> </w:t>
            </w:r>
            <w:r>
              <w:rPr>
                <w:rFonts w:cstheme="minorHAnsi"/>
                <w:b/>
              </w:rPr>
              <w:t>Initiative Discussion</w:t>
            </w: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Default="00CD7103" w:rsidP="00CD3DDC">
            <w:pPr>
              <w:pStyle w:val="ListParagraph"/>
              <w:ind w:left="0"/>
              <w:jc w:val="both"/>
              <w:rPr>
                <w:rFonts w:cstheme="minorHAnsi"/>
                <w:b/>
              </w:rPr>
            </w:pPr>
          </w:p>
          <w:p w:rsidR="00CD7103" w:rsidRPr="00E700F6" w:rsidRDefault="00CD7103" w:rsidP="00CD3DDC">
            <w:pPr>
              <w:pStyle w:val="ListParagraph"/>
              <w:ind w:left="0"/>
              <w:jc w:val="both"/>
              <w:rPr>
                <w:rFonts w:cstheme="minorHAnsi"/>
                <w:b/>
              </w:rPr>
            </w:pPr>
            <w:r>
              <w:rPr>
                <w:rFonts w:cstheme="minorHAnsi"/>
                <w:b/>
              </w:rPr>
              <w:lastRenderedPageBreak/>
              <w:t>Accountable Communities Initiative Discussion</w:t>
            </w:r>
            <w:r>
              <w:rPr>
                <w:rFonts w:cstheme="minorHAnsi"/>
                <w:b/>
              </w:rPr>
              <w:t xml:space="preserve"> cont.</w:t>
            </w:r>
          </w:p>
        </w:tc>
        <w:tc>
          <w:tcPr>
            <w:tcW w:w="8730" w:type="dxa"/>
          </w:tcPr>
          <w:p w:rsidR="00277A91" w:rsidRDefault="00B7503F" w:rsidP="00A3296C">
            <w:pPr>
              <w:jc w:val="left"/>
              <w:rPr>
                <w:rFonts w:cstheme="minorHAnsi"/>
              </w:rPr>
            </w:pPr>
            <w:r>
              <w:rPr>
                <w:rFonts w:cstheme="minorHAnsi"/>
              </w:rPr>
              <w:lastRenderedPageBreak/>
              <w:t xml:space="preserve">Dale Hamilton requested the Steering Committee send a letter to Director Nadeau requesting the </w:t>
            </w:r>
            <w:r w:rsidR="00CD3DDC">
              <w:rPr>
                <w:rFonts w:cstheme="minorHAnsi"/>
              </w:rPr>
              <w:t xml:space="preserve">Office of </w:t>
            </w:r>
            <w:r>
              <w:rPr>
                <w:rFonts w:cstheme="minorHAnsi"/>
              </w:rPr>
              <w:t xml:space="preserve">MaineCare review the timeline for </w:t>
            </w:r>
            <w:r w:rsidR="00CD3DDC">
              <w:rPr>
                <w:rFonts w:cstheme="minorHAnsi"/>
              </w:rPr>
              <w:t xml:space="preserve">the </w:t>
            </w:r>
            <w:r>
              <w:rPr>
                <w:rFonts w:cstheme="minorHAnsi"/>
              </w:rPr>
              <w:t xml:space="preserve">Accountable Communities Initiative and the Behavioral Health Home Initiative.  Concern was expressed regarding the speed of the development and the concurrent nature of both </w:t>
            </w:r>
            <w:r w:rsidR="00CD3DDC">
              <w:rPr>
                <w:rFonts w:cstheme="minorHAnsi"/>
              </w:rPr>
              <w:t xml:space="preserve">initiatives </w:t>
            </w:r>
            <w:r>
              <w:rPr>
                <w:rFonts w:cstheme="minorHAnsi"/>
              </w:rPr>
              <w:t>moving so fast and at the same time.</w:t>
            </w:r>
          </w:p>
          <w:p w:rsidR="00B7503F" w:rsidRDefault="00B7503F" w:rsidP="00A3296C">
            <w:pPr>
              <w:jc w:val="left"/>
              <w:rPr>
                <w:rFonts w:cstheme="minorHAnsi"/>
              </w:rPr>
            </w:pPr>
          </w:p>
          <w:p w:rsidR="00B7503F" w:rsidRDefault="00B7503F" w:rsidP="00A3296C">
            <w:pPr>
              <w:jc w:val="left"/>
              <w:rPr>
                <w:rFonts w:cstheme="minorHAnsi"/>
              </w:rPr>
            </w:pPr>
            <w:r w:rsidRPr="00CD3DDC">
              <w:rPr>
                <w:rFonts w:cstheme="minorHAnsi"/>
                <w:u w:val="single"/>
              </w:rPr>
              <w:t>Questions</w:t>
            </w:r>
            <w:r w:rsidR="00C01564" w:rsidRPr="00CD3DDC">
              <w:rPr>
                <w:rFonts w:cstheme="minorHAnsi"/>
                <w:u w:val="single"/>
              </w:rPr>
              <w:t>/Concerns</w:t>
            </w:r>
            <w:r>
              <w:rPr>
                <w:rFonts w:cstheme="minorHAnsi"/>
              </w:rPr>
              <w:t>:</w:t>
            </w:r>
          </w:p>
          <w:p w:rsidR="00B7503F" w:rsidRDefault="00B7503F" w:rsidP="00A3296C">
            <w:pPr>
              <w:jc w:val="left"/>
              <w:rPr>
                <w:rFonts w:cstheme="minorHAnsi"/>
              </w:rPr>
            </w:pPr>
          </w:p>
          <w:p w:rsidR="00B7503F" w:rsidRDefault="00B7503F" w:rsidP="00A3296C">
            <w:pPr>
              <w:jc w:val="left"/>
              <w:rPr>
                <w:rFonts w:cstheme="minorHAnsi"/>
              </w:rPr>
            </w:pPr>
            <w:r>
              <w:rPr>
                <w:rFonts w:cstheme="minorHAnsi"/>
              </w:rPr>
              <w:t xml:space="preserve">Does this provide enough </w:t>
            </w:r>
            <w:r w:rsidR="00CD3DDC">
              <w:rPr>
                <w:rFonts w:cstheme="minorHAnsi"/>
              </w:rPr>
              <w:t>time</w:t>
            </w:r>
            <w:r>
              <w:rPr>
                <w:rFonts w:cstheme="minorHAnsi"/>
              </w:rPr>
              <w:t xml:space="preserve"> for the organization that are considering applying </w:t>
            </w:r>
            <w:r w:rsidR="005B4550">
              <w:rPr>
                <w:rFonts w:cstheme="minorHAnsi"/>
              </w:rPr>
              <w:t xml:space="preserve">for the </w:t>
            </w:r>
            <w:r w:rsidR="000D3ED2">
              <w:rPr>
                <w:rFonts w:cstheme="minorHAnsi"/>
              </w:rPr>
              <w:t xml:space="preserve">Accountable Communities </w:t>
            </w:r>
            <w:r w:rsidR="005B4550">
              <w:rPr>
                <w:rFonts w:cstheme="minorHAnsi"/>
              </w:rPr>
              <w:t xml:space="preserve">Initiative </w:t>
            </w:r>
            <w:r>
              <w:rPr>
                <w:rFonts w:cstheme="minorHAnsi"/>
              </w:rPr>
              <w:t>to coordinate appropriately</w:t>
            </w:r>
            <w:r w:rsidR="000D3ED2">
              <w:rPr>
                <w:rFonts w:cstheme="minorHAnsi"/>
              </w:rPr>
              <w:t xml:space="preserve"> with </w:t>
            </w:r>
            <w:r w:rsidR="00CD3DDC">
              <w:rPr>
                <w:rFonts w:cstheme="minorHAnsi"/>
              </w:rPr>
              <w:t>Behavioral</w:t>
            </w:r>
            <w:r w:rsidR="000D3ED2">
              <w:rPr>
                <w:rFonts w:cstheme="minorHAnsi"/>
              </w:rPr>
              <w:t xml:space="preserve"> Health Homes</w:t>
            </w:r>
            <w:r>
              <w:rPr>
                <w:rFonts w:cstheme="minorHAnsi"/>
              </w:rPr>
              <w:t xml:space="preserve">?  </w:t>
            </w:r>
            <w:r w:rsidRPr="005B4550">
              <w:rPr>
                <w:rFonts w:cstheme="minorHAnsi"/>
                <w:i/>
              </w:rPr>
              <w:t>Response</w:t>
            </w:r>
            <w:r w:rsidR="000D3ED2" w:rsidRPr="005B4550">
              <w:rPr>
                <w:rFonts w:cstheme="minorHAnsi"/>
                <w:i/>
              </w:rPr>
              <w:t xml:space="preserve"> – MaineCare acknowledges that the timelines are not ideal, however the issue is that both of these models are foundational to the SIM test </w:t>
            </w:r>
            <w:r w:rsidR="005B4550">
              <w:rPr>
                <w:rFonts w:cstheme="minorHAnsi"/>
                <w:i/>
              </w:rPr>
              <w:t xml:space="preserve">grant </w:t>
            </w:r>
            <w:r w:rsidR="000D3ED2" w:rsidRPr="005B4550">
              <w:rPr>
                <w:rFonts w:cstheme="minorHAnsi"/>
                <w:i/>
              </w:rPr>
              <w:t xml:space="preserve">and key in the </w:t>
            </w:r>
            <w:r w:rsidR="005B4550">
              <w:rPr>
                <w:rFonts w:cstheme="minorHAnsi"/>
                <w:i/>
              </w:rPr>
              <w:t xml:space="preserve">CMMI </w:t>
            </w:r>
            <w:r w:rsidR="000D3ED2" w:rsidRPr="005B4550">
              <w:rPr>
                <w:rFonts w:cstheme="minorHAnsi"/>
                <w:i/>
              </w:rPr>
              <w:t xml:space="preserve">approved “Operational Plan”, and as such need to move forward aggressively to allow enough data and </w:t>
            </w:r>
            <w:r w:rsidR="00CD3DDC" w:rsidRPr="005B4550">
              <w:rPr>
                <w:rFonts w:cstheme="minorHAnsi"/>
                <w:i/>
              </w:rPr>
              <w:t>measurements</w:t>
            </w:r>
            <w:r w:rsidR="000D3ED2" w:rsidRPr="005B4550">
              <w:rPr>
                <w:rFonts w:cstheme="minorHAnsi"/>
                <w:i/>
              </w:rPr>
              <w:t xml:space="preserve"> be obtained during the SIM grant as possible.  She explained that the “Request for Application” regarding the Accountable Communities does not require that interested organizations to have fully developed relationships with the </w:t>
            </w:r>
            <w:r w:rsidR="00CD3DDC" w:rsidRPr="005B4550">
              <w:rPr>
                <w:rFonts w:cstheme="minorHAnsi"/>
                <w:i/>
              </w:rPr>
              <w:t>Behavioral</w:t>
            </w:r>
            <w:r w:rsidR="000D3ED2" w:rsidRPr="005B4550">
              <w:rPr>
                <w:rFonts w:cstheme="minorHAnsi"/>
                <w:i/>
              </w:rPr>
              <w:t xml:space="preserve"> Health Homes, this process is step</w:t>
            </w:r>
            <w:r w:rsidR="005B4550">
              <w:rPr>
                <w:rFonts w:cstheme="minorHAnsi"/>
                <w:i/>
              </w:rPr>
              <w:t>-</w:t>
            </w:r>
            <w:r w:rsidR="000D3ED2" w:rsidRPr="005B4550">
              <w:rPr>
                <w:rFonts w:cstheme="minorHAnsi"/>
                <w:i/>
              </w:rPr>
              <w:t>b</w:t>
            </w:r>
            <w:r w:rsidR="005B4550">
              <w:rPr>
                <w:rFonts w:cstheme="minorHAnsi"/>
                <w:i/>
              </w:rPr>
              <w:t>y-</w:t>
            </w:r>
            <w:r w:rsidR="000D3ED2" w:rsidRPr="005B4550">
              <w:rPr>
                <w:rFonts w:cstheme="minorHAnsi"/>
                <w:i/>
              </w:rPr>
              <w:t xml:space="preserve"> step </w:t>
            </w:r>
            <w:r w:rsidR="005B4550">
              <w:rPr>
                <w:rFonts w:cstheme="minorHAnsi"/>
                <w:i/>
              </w:rPr>
              <w:t>process.  T</w:t>
            </w:r>
            <w:r w:rsidR="000D3ED2" w:rsidRPr="005B4550">
              <w:rPr>
                <w:rFonts w:cstheme="minorHAnsi"/>
                <w:i/>
              </w:rPr>
              <w:t>he only requirement of the interested providers is that they have relationships with “Primary Care Providers”</w:t>
            </w:r>
            <w:r w:rsidR="00B51223" w:rsidRPr="005B4550">
              <w:rPr>
                <w:rFonts w:cstheme="minorHAnsi"/>
                <w:i/>
              </w:rPr>
              <w:t>;</w:t>
            </w:r>
            <w:r w:rsidR="000D3ED2" w:rsidRPr="005B4550">
              <w:rPr>
                <w:rFonts w:cstheme="minorHAnsi"/>
                <w:i/>
              </w:rPr>
              <w:t xml:space="preserve"> providers will have until the finalization of the contracts (</w:t>
            </w:r>
            <w:r w:rsidR="005B4550">
              <w:rPr>
                <w:rFonts w:cstheme="minorHAnsi"/>
                <w:i/>
              </w:rPr>
              <w:t>April/</w:t>
            </w:r>
            <w:r w:rsidR="000D3ED2" w:rsidRPr="005B4550">
              <w:rPr>
                <w:rFonts w:cstheme="minorHAnsi"/>
                <w:i/>
              </w:rPr>
              <w:t xml:space="preserve">May) to establish required relationships with </w:t>
            </w:r>
            <w:r w:rsidR="00CD3DDC" w:rsidRPr="005B4550">
              <w:rPr>
                <w:rFonts w:cstheme="minorHAnsi"/>
                <w:i/>
              </w:rPr>
              <w:t>behavioral</w:t>
            </w:r>
            <w:r w:rsidR="000D3ED2" w:rsidRPr="005B4550">
              <w:rPr>
                <w:rFonts w:cstheme="minorHAnsi"/>
                <w:i/>
              </w:rPr>
              <w:t xml:space="preserve"> health homes and others.  The State will </w:t>
            </w:r>
            <w:r w:rsidR="00CD3DDC" w:rsidRPr="005B4550">
              <w:rPr>
                <w:rFonts w:cstheme="minorHAnsi"/>
                <w:i/>
              </w:rPr>
              <w:t>also</w:t>
            </w:r>
            <w:r w:rsidR="000D3ED2" w:rsidRPr="005B4550">
              <w:rPr>
                <w:rFonts w:cstheme="minorHAnsi"/>
                <w:i/>
              </w:rPr>
              <w:t xml:space="preserve"> help in building the necessary relationships by providing</w:t>
            </w:r>
            <w:r w:rsidR="00C01564" w:rsidRPr="005B4550">
              <w:rPr>
                <w:rFonts w:cstheme="minorHAnsi"/>
                <w:i/>
              </w:rPr>
              <w:t>/sharing contact information, with permission</w:t>
            </w:r>
            <w:r w:rsidR="005B4550">
              <w:rPr>
                <w:rFonts w:cstheme="minorHAnsi"/>
                <w:i/>
              </w:rPr>
              <w:t>, between the</w:t>
            </w:r>
            <w:r w:rsidR="00C01564" w:rsidRPr="005B4550">
              <w:rPr>
                <w:rFonts w:cstheme="minorHAnsi"/>
                <w:i/>
              </w:rPr>
              <w:t xml:space="preserve"> Behavioral </w:t>
            </w:r>
            <w:r w:rsidR="00CD3DDC" w:rsidRPr="005B4550">
              <w:rPr>
                <w:rFonts w:cstheme="minorHAnsi"/>
                <w:i/>
              </w:rPr>
              <w:t>Health</w:t>
            </w:r>
            <w:r w:rsidR="00C01564" w:rsidRPr="005B4550">
              <w:rPr>
                <w:rFonts w:cstheme="minorHAnsi"/>
                <w:i/>
              </w:rPr>
              <w:t xml:space="preserve"> Homes applicants</w:t>
            </w:r>
            <w:r w:rsidR="005B4550">
              <w:rPr>
                <w:rFonts w:cstheme="minorHAnsi"/>
                <w:i/>
              </w:rPr>
              <w:t xml:space="preserve"> and Accountable Communities applicants</w:t>
            </w:r>
            <w:r w:rsidR="00C01564">
              <w:rPr>
                <w:rFonts w:cstheme="minorHAnsi"/>
              </w:rPr>
              <w:t>.</w:t>
            </w:r>
          </w:p>
          <w:p w:rsidR="00C01564" w:rsidRDefault="00C01564" w:rsidP="00A3296C">
            <w:pPr>
              <w:jc w:val="left"/>
              <w:rPr>
                <w:rFonts w:cstheme="minorHAnsi"/>
              </w:rPr>
            </w:pPr>
          </w:p>
          <w:p w:rsidR="00C01564" w:rsidRDefault="00C01564" w:rsidP="00A3296C">
            <w:pPr>
              <w:jc w:val="left"/>
              <w:rPr>
                <w:rFonts w:cstheme="minorHAnsi"/>
              </w:rPr>
            </w:pPr>
            <w:r>
              <w:rPr>
                <w:rFonts w:cstheme="minorHAnsi"/>
              </w:rPr>
              <w:t xml:space="preserve">What </w:t>
            </w:r>
            <w:r w:rsidR="00CD3DDC">
              <w:rPr>
                <w:rFonts w:cstheme="minorHAnsi"/>
              </w:rPr>
              <w:t>are the ramifications</w:t>
            </w:r>
            <w:r>
              <w:rPr>
                <w:rFonts w:cstheme="minorHAnsi"/>
              </w:rPr>
              <w:t xml:space="preserve"> of not implementing Accountable Communities?  </w:t>
            </w:r>
            <w:r w:rsidRPr="005B4550">
              <w:rPr>
                <w:rFonts w:cstheme="minorHAnsi"/>
                <w:i/>
              </w:rPr>
              <w:t>Response – this would delay implement</w:t>
            </w:r>
            <w:r w:rsidR="005B4550">
              <w:rPr>
                <w:rFonts w:cstheme="minorHAnsi"/>
                <w:i/>
              </w:rPr>
              <w:t>ation</w:t>
            </w:r>
            <w:r w:rsidRPr="005B4550">
              <w:rPr>
                <w:rFonts w:cstheme="minorHAnsi"/>
                <w:i/>
              </w:rPr>
              <w:t xml:space="preserve"> by at least 4 or 5 months and adversely impact SIM grant testing.</w:t>
            </w:r>
          </w:p>
          <w:p w:rsidR="00C01564" w:rsidRPr="005B4550" w:rsidRDefault="00C01564" w:rsidP="00A3296C">
            <w:pPr>
              <w:jc w:val="left"/>
              <w:rPr>
                <w:rFonts w:cstheme="minorHAnsi"/>
                <w:i/>
              </w:rPr>
            </w:pPr>
            <w:r>
              <w:rPr>
                <w:rFonts w:cstheme="minorHAnsi"/>
              </w:rPr>
              <w:lastRenderedPageBreak/>
              <w:t xml:space="preserve">Are there any inherent conflicts in the implementation of both </w:t>
            </w:r>
            <w:r w:rsidR="00CD3DDC">
              <w:rPr>
                <w:rFonts w:cstheme="minorHAnsi"/>
              </w:rPr>
              <w:t>initiatives</w:t>
            </w:r>
            <w:r>
              <w:rPr>
                <w:rFonts w:cstheme="minorHAnsi"/>
              </w:rPr>
              <w:t xml:space="preserve">?  </w:t>
            </w:r>
            <w:r w:rsidR="005B4550" w:rsidRPr="005B4550">
              <w:rPr>
                <w:rFonts w:cstheme="minorHAnsi"/>
                <w:i/>
              </w:rPr>
              <w:t xml:space="preserve">Response - </w:t>
            </w:r>
            <w:r w:rsidR="00CD3DDC" w:rsidRPr="005B4550">
              <w:rPr>
                <w:rFonts w:cstheme="minorHAnsi"/>
                <w:i/>
              </w:rPr>
              <w:t>No</w:t>
            </w:r>
            <w:r w:rsidR="005B4550" w:rsidRPr="005B4550">
              <w:rPr>
                <w:rFonts w:cstheme="minorHAnsi"/>
                <w:i/>
              </w:rPr>
              <w:t>,</w:t>
            </w:r>
            <w:r w:rsidR="00CD3DDC" w:rsidRPr="005B4550">
              <w:rPr>
                <w:rFonts w:cstheme="minorHAnsi"/>
                <w:i/>
              </w:rPr>
              <w:t xml:space="preserve"> although</w:t>
            </w:r>
            <w:r w:rsidRPr="005B4550">
              <w:rPr>
                <w:rFonts w:cstheme="minorHAnsi"/>
                <w:i/>
              </w:rPr>
              <w:t xml:space="preserve"> it will be labor </w:t>
            </w:r>
            <w:r w:rsidR="00CD3DDC" w:rsidRPr="005B4550">
              <w:rPr>
                <w:rFonts w:cstheme="minorHAnsi"/>
                <w:i/>
              </w:rPr>
              <w:t>intensive</w:t>
            </w:r>
            <w:r w:rsidRPr="005B4550">
              <w:rPr>
                <w:rFonts w:cstheme="minorHAnsi"/>
                <w:i/>
              </w:rPr>
              <w:t xml:space="preserve"> for providers.</w:t>
            </w:r>
          </w:p>
          <w:p w:rsidR="00C01564" w:rsidRDefault="00C01564" w:rsidP="00A3296C">
            <w:pPr>
              <w:jc w:val="left"/>
              <w:rPr>
                <w:rFonts w:cstheme="minorHAnsi"/>
              </w:rPr>
            </w:pPr>
          </w:p>
          <w:p w:rsidR="00C01564" w:rsidRPr="005B4550" w:rsidRDefault="00C01564" w:rsidP="00A3296C">
            <w:pPr>
              <w:jc w:val="left"/>
              <w:rPr>
                <w:rFonts w:cstheme="minorHAnsi"/>
                <w:i/>
              </w:rPr>
            </w:pPr>
            <w:r>
              <w:rPr>
                <w:rFonts w:cstheme="minorHAnsi"/>
              </w:rPr>
              <w:t xml:space="preserve">Will the Accountable Communities be implemented statewide?  </w:t>
            </w:r>
            <w:r w:rsidRPr="005B4550">
              <w:rPr>
                <w:rFonts w:cstheme="minorHAnsi"/>
                <w:i/>
              </w:rPr>
              <w:t>Response – Yes and MaineCare has been conducting public forums, webinars etc. to coordinate this effort.</w:t>
            </w:r>
          </w:p>
          <w:p w:rsidR="00C01564" w:rsidRDefault="00C01564" w:rsidP="00A3296C">
            <w:pPr>
              <w:jc w:val="left"/>
              <w:rPr>
                <w:rFonts w:cstheme="minorHAnsi"/>
              </w:rPr>
            </w:pPr>
          </w:p>
          <w:p w:rsidR="00C01564" w:rsidRDefault="00C01564" w:rsidP="00A3296C">
            <w:pPr>
              <w:jc w:val="left"/>
              <w:rPr>
                <w:rFonts w:cstheme="minorHAnsi"/>
              </w:rPr>
            </w:pPr>
            <w:r>
              <w:rPr>
                <w:rFonts w:cstheme="minorHAnsi"/>
              </w:rPr>
              <w:t>Concern was expressed that MaineCare has proposed a draft quality measure with comments due by Friday, November 15</w:t>
            </w:r>
            <w:r w:rsidRPr="00C01564">
              <w:rPr>
                <w:rFonts w:cstheme="minorHAnsi"/>
                <w:vertAlign w:val="superscript"/>
              </w:rPr>
              <w:t>th</w:t>
            </w:r>
            <w:r>
              <w:rPr>
                <w:rFonts w:cstheme="minorHAnsi"/>
              </w:rPr>
              <w:t xml:space="preserve">, prior to the development of the core metrics and measures through the SIM process.  </w:t>
            </w:r>
            <w:r w:rsidRPr="005B4550">
              <w:rPr>
                <w:rFonts w:cstheme="minorHAnsi"/>
                <w:i/>
              </w:rPr>
              <w:t xml:space="preserve">Response </w:t>
            </w:r>
            <w:r w:rsidR="00B66C46" w:rsidRPr="005B4550">
              <w:rPr>
                <w:rFonts w:cstheme="minorHAnsi"/>
                <w:i/>
              </w:rPr>
              <w:t>–</w:t>
            </w:r>
            <w:r w:rsidRPr="005B4550">
              <w:rPr>
                <w:rFonts w:cstheme="minorHAnsi"/>
                <w:i/>
              </w:rPr>
              <w:t xml:space="preserve"> </w:t>
            </w:r>
            <w:r w:rsidR="00B66C46" w:rsidRPr="005B4550">
              <w:rPr>
                <w:rFonts w:cstheme="minorHAnsi"/>
                <w:i/>
              </w:rPr>
              <w:t xml:space="preserve">The State does </w:t>
            </w:r>
            <w:r w:rsidR="005B4550">
              <w:rPr>
                <w:rFonts w:cstheme="minorHAnsi"/>
                <w:i/>
              </w:rPr>
              <w:t xml:space="preserve">not </w:t>
            </w:r>
            <w:r w:rsidR="00B66C46" w:rsidRPr="005B4550">
              <w:rPr>
                <w:rFonts w:cstheme="minorHAnsi"/>
                <w:i/>
              </w:rPr>
              <w:t>view this as a conflict, as the core measures will be developed with flexibility with a core set and subset based on population, etc. developed based on consensus of the SIM Governance Structure.  Some members felt this could be confusing and add burden to providers.</w:t>
            </w:r>
            <w:r w:rsidR="00B66C46">
              <w:rPr>
                <w:rFonts w:cstheme="minorHAnsi"/>
              </w:rPr>
              <w:t xml:space="preserve"> </w:t>
            </w:r>
          </w:p>
          <w:p w:rsidR="00B66C46" w:rsidRDefault="00B66C46" w:rsidP="00A3296C">
            <w:pPr>
              <w:jc w:val="left"/>
              <w:rPr>
                <w:rFonts w:cstheme="minorHAnsi"/>
              </w:rPr>
            </w:pPr>
          </w:p>
          <w:p w:rsidR="00B66C46" w:rsidRDefault="00B66C46" w:rsidP="00A3296C">
            <w:pPr>
              <w:jc w:val="left"/>
              <w:rPr>
                <w:rFonts w:cstheme="minorHAnsi"/>
              </w:rPr>
            </w:pPr>
            <w:r>
              <w:rPr>
                <w:rFonts w:cstheme="minorHAnsi"/>
              </w:rPr>
              <w:t xml:space="preserve">Is it the intent of the state to identify winners and losers?  </w:t>
            </w:r>
            <w:r w:rsidRPr="005B4550">
              <w:rPr>
                <w:rFonts w:cstheme="minorHAnsi"/>
                <w:i/>
              </w:rPr>
              <w:t xml:space="preserve">Response – not the intent of the state to </w:t>
            </w:r>
            <w:r w:rsidR="00CD3DDC" w:rsidRPr="005B4550">
              <w:rPr>
                <w:rFonts w:cstheme="minorHAnsi"/>
                <w:i/>
              </w:rPr>
              <w:t>identify</w:t>
            </w:r>
            <w:r w:rsidRPr="005B4550">
              <w:rPr>
                <w:rFonts w:cstheme="minorHAnsi"/>
                <w:i/>
              </w:rPr>
              <w:t xml:space="preserve"> winner or losers.  It is the goal of the state to insure improv</w:t>
            </w:r>
            <w:r w:rsidR="005B4550">
              <w:rPr>
                <w:rFonts w:cstheme="minorHAnsi"/>
                <w:i/>
              </w:rPr>
              <w:t>ed</w:t>
            </w:r>
            <w:r w:rsidRPr="005B4550">
              <w:rPr>
                <w:rFonts w:cstheme="minorHAnsi"/>
                <w:i/>
              </w:rPr>
              <w:t xml:space="preserve"> health outcomes and define incentives/rewards for improve care and reduced cost.</w:t>
            </w:r>
          </w:p>
          <w:p w:rsidR="00B66C46" w:rsidRDefault="00B66C46" w:rsidP="00A3296C">
            <w:pPr>
              <w:jc w:val="left"/>
              <w:rPr>
                <w:rFonts w:cstheme="minorHAnsi"/>
              </w:rPr>
            </w:pPr>
          </w:p>
          <w:p w:rsidR="00B66C46" w:rsidRPr="005B4550" w:rsidRDefault="00B66C46" w:rsidP="00A3296C">
            <w:pPr>
              <w:jc w:val="left"/>
              <w:rPr>
                <w:rFonts w:cstheme="minorHAnsi"/>
                <w:i/>
              </w:rPr>
            </w:pPr>
            <w:r>
              <w:rPr>
                <w:rFonts w:cstheme="minorHAnsi"/>
              </w:rPr>
              <w:t xml:space="preserve">Is the time between the initial provider application due in Dec. and finalizing the contract (April/May) be enough time for an interested provider to develop required </w:t>
            </w:r>
            <w:r w:rsidR="00CD3DDC">
              <w:rPr>
                <w:rFonts w:cstheme="minorHAnsi"/>
              </w:rPr>
              <w:t>relationships</w:t>
            </w:r>
            <w:r>
              <w:rPr>
                <w:rFonts w:cstheme="minorHAnsi"/>
              </w:rPr>
              <w:t xml:space="preserve">?  </w:t>
            </w:r>
            <w:r w:rsidRPr="005B4550">
              <w:rPr>
                <w:rFonts w:cstheme="minorHAnsi"/>
                <w:i/>
              </w:rPr>
              <w:t xml:space="preserve">Response – some felt that implementing the two initiatives wouldn’t allow enough time </w:t>
            </w:r>
            <w:r w:rsidR="005B4550">
              <w:rPr>
                <w:rFonts w:cstheme="minorHAnsi"/>
                <w:i/>
              </w:rPr>
              <w:t xml:space="preserve">for </w:t>
            </w:r>
            <w:r w:rsidR="0069115E" w:rsidRPr="005B4550">
              <w:rPr>
                <w:rFonts w:cstheme="minorHAnsi"/>
                <w:i/>
              </w:rPr>
              <w:t>alignment, coordination and communication to develop the required relationships.</w:t>
            </w:r>
          </w:p>
          <w:p w:rsidR="0069115E" w:rsidRDefault="0069115E" w:rsidP="00A3296C">
            <w:pPr>
              <w:jc w:val="left"/>
              <w:rPr>
                <w:rFonts w:cstheme="minorHAnsi"/>
              </w:rPr>
            </w:pPr>
          </w:p>
          <w:p w:rsidR="0069115E" w:rsidRDefault="0069115E" w:rsidP="00A3296C">
            <w:pPr>
              <w:jc w:val="left"/>
              <w:rPr>
                <w:rFonts w:cstheme="minorHAnsi"/>
              </w:rPr>
            </w:pPr>
            <w:r>
              <w:rPr>
                <w:rFonts w:cstheme="minorHAnsi"/>
              </w:rPr>
              <w:t xml:space="preserve">Following this </w:t>
            </w:r>
            <w:r w:rsidR="00CD3DDC">
              <w:rPr>
                <w:rFonts w:cstheme="minorHAnsi"/>
              </w:rPr>
              <w:t>lengthy</w:t>
            </w:r>
            <w:r>
              <w:rPr>
                <w:rFonts w:cstheme="minorHAnsi"/>
              </w:rPr>
              <w:t xml:space="preserve"> discussion members reached consensus to send a </w:t>
            </w:r>
            <w:r w:rsidR="005B4550">
              <w:rPr>
                <w:rFonts w:cstheme="minorHAnsi"/>
              </w:rPr>
              <w:t>letter</w:t>
            </w:r>
            <w:r>
              <w:rPr>
                <w:rFonts w:cstheme="minorHAnsi"/>
              </w:rPr>
              <w:t xml:space="preserve"> to Director Nadeau expressing this concern and </w:t>
            </w:r>
            <w:r w:rsidR="005B4550">
              <w:rPr>
                <w:rFonts w:cstheme="minorHAnsi"/>
              </w:rPr>
              <w:t xml:space="preserve">requesting </w:t>
            </w:r>
            <w:r>
              <w:rPr>
                <w:rFonts w:cstheme="minorHAnsi"/>
              </w:rPr>
              <w:t xml:space="preserve">that </w:t>
            </w:r>
            <w:r w:rsidR="00CD3DDC">
              <w:rPr>
                <w:rFonts w:cstheme="minorHAnsi"/>
              </w:rPr>
              <w:t>MaineCare</w:t>
            </w:r>
            <w:r>
              <w:rPr>
                <w:rFonts w:cstheme="minorHAnsi"/>
              </w:rPr>
              <w:t xml:space="preserve"> review the timeline and options to better align the initiatives</w:t>
            </w:r>
            <w:r w:rsidR="005B4550">
              <w:rPr>
                <w:rFonts w:cstheme="minorHAnsi"/>
              </w:rPr>
              <w:t xml:space="preserve"> if possible</w:t>
            </w:r>
            <w:r>
              <w:rPr>
                <w:rFonts w:cstheme="minorHAnsi"/>
              </w:rPr>
              <w:t>.</w:t>
            </w:r>
          </w:p>
          <w:p w:rsidR="00C01564" w:rsidRPr="00786F9A" w:rsidRDefault="00C01564" w:rsidP="00A3296C">
            <w:pPr>
              <w:jc w:val="left"/>
              <w:rPr>
                <w:rFonts w:cstheme="minorHAnsi"/>
              </w:rPr>
            </w:pPr>
          </w:p>
        </w:tc>
        <w:tc>
          <w:tcPr>
            <w:tcW w:w="3420" w:type="dxa"/>
          </w:tcPr>
          <w:p w:rsidR="00170FD3" w:rsidRDefault="00170FD3"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1F0028" w:rsidRDefault="001F0028" w:rsidP="00574A36">
            <w:pPr>
              <w:jc w:val="left"/>
              <w:rPr>
                <w:rFonts w:cstheme="minorHAnsi"/>
              </w:rPr>
            </w:pPr>
          </w:p>
          <w:p w:rsidR="001F0028" w:rsidRDefault="001F0028" w:rsidP="00574A36">
            <w:pPr>
              <w:jc w:val="left"/>
              <w:rPr>
                <w:rFonts w:cstheme="minorHAnsi"/>
              </w:rPr>
            </w:pPr>
          </w:p>
          <w:p w:rsidR="001F0028" w:rsidRDefault="001F0028" w:rsidP="00574A36">
            <w:pPr>
              <w:jc w:val="left"/>
              <w:rPr>
                <w:rFonts w:cstheme="minorHAnsi"/>
              </w:rPr>
            </w:pPr>
          </w:p>
          <w:p w:rsidR="005B4550" w:rsidRDefault="005B4550" w:rsidP="00574A36">
            <w:pPr>
              <w:jc w:val="left"/>
              <w:rPr>
                <w:rFonts w:cstheme="minorHAnsi"/>
              </w:rPr>
            </w:pPr>
          </w:p>
          <w:p w:rsidR="0069115E" w:rsidRDefault="001F0028" w:rsidP="00574A36">
            <w:pPr>
              <w:jc w:val="left"/>
              <w:rPr>
                <w:rFonts w:cstheme="minorHAnsi"/>
              </w:rPr>
            </w:pPr>
            <w:r>
              <w:rPr>
                <w:rFonts w:cstheme="minorHAnsi"/>
              </w:rPr>
              <w:t xml:space="preserve">Development/selection of </w:t>
            </w:r>
            <w:r w:rsidR="00CD3DDC">
              <w:rPr>
                <w:rFonts w:cstheme="minorHAnsi"/>
              </w:rPr>
              <w:t>Core Metrics</w:t>
            </w:r>
            <w:r>
              <w:rPr>
                <w:rFonts w:cstheme="minorHAnsi"/>
              </w:rPr>
              <w:t>/Measures will be a standing Steering Committee agenda item.</w:t>
            </w: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Default="0069115E" w:rsidP="00574A36">
            <w:pPr>
              <w:jc w:val="left"/>
              <w:rPr>
                <w:rFonts w:cstheme="minorHAnsi"/>
              </w:rPr>
            </w:pPr>
          </w:p>
          <w:p w:rsidR="0069115E" w:rsidRPr="00990D1F" w:rsidRDefault="0069115E" w:rsidP="00574A36">
            <w:pPr>
              <w:jc w:val="left"/>
              <w:rPr>
                <w:rFonts w:cstheme="minorHAnsi"/>
              </w:rPr>
            </w:pPr>
            <w:r>
              <w:rPr>
                <w:rFonts w:cstheme="minorHAnsi"/>
              </w:rPr>
              <w:t>Dr. Flanigan and Dale Hamilton will draft letter to MaineCare requesting response for consideration during the December 11</w:t>
            </w:r>
            <w:r w:rsidR="005B4550">
              <w:rPr>
                <w:rFonts w:cstheme="minorHAnsi"/>
              </w:rPr>
              <w:t>th</w:t>
            </w:r>
            <w:r>
              <w:rPr>
                <w:rFonts w:cstheme="minorHAnsi"/>
              </w:rPr>
              <w:t>, Steering Committee meeting.</w:t>
            </w:r>
          </w:p>
        </w:tc>
      </w:tr>
      <w:tr w:rsidR="002D664C" w:rsidRPr="00990D1F" w:rsidTr="008468C8">
        <w:tc>
          <w:tcPr>
            <w:tcW w:w="2520" w:type="dxa"/>
          </w:tcPr>
          <w:p w:rsidR="008468C8" w:rsidRDefault="001F0028" w:rsidP="00E700F6">
            <w:pPr>
              <w:jc w:val="left"/>
              <w:rPr>
                <w:rFonts w:cstheme="minorHAnsi"/>
                <w:b/>
              </w:rPr>
            </w:pPr>
            <w:r>
              <w:rPr>
                <w:rFonts w:cstheme="minorHAnsi"/>
                <w:b/>
              </w:rPr>
              <w:lastRenderedPageBreak/>
              <w:t>ACI/PTE Distinction Draft</w:t>
            </w: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p>
          <w:p w:rsidR="00CD7103" w:rsidRDefault="00CD7103" w:rsidP="00E700F6">
            <w:pPr>
              <w:jc w:val="left"/>
              <w:rPr>
                <w:rFonts w:cstheme="minorHAnsi"/>
                <w:b/>
              </w:rPr>
            </w:pPr>
            <w:r>
              <w:rPr>
                <w:rFonts w:cstheme="minorHAnsi"/>
                <w:b/>
              </w:rPr>
              <w:lastRenderedPageBreak/>
              <w:t>ACI/PTE Distinction Draft</w:t>
            </w:r>
            <w:r>
              <w:rPr>
                <w:rFonts w:cstheme="minorHAnsi"/>
                <w:b/>
              </w:rPr>
              <w:t xml:space="preserve"> cont.</w:t>
            </w:r>
            <w:bookmarkStart w:id="0" w:name="_GoBack"/>
            <w:bookmarkEnd w:id="0"/>
          </w:p>
          <w:p w:rsidR="00CD7103" w:rsidRPr="00E700F6" w:rsidRDefault="00CD7103" w:rsidP="00E700F6">
            <w:pPr>
              <w:jc w:val="left"/>
              <w:rPr>
                <w:rFonts w:cstheme="minorHAnsi"/>
                <w:b/>
              </w:rPr>
            </w:pPr>
          </w:p>
        </w:tc>
        <w:tc>
          <w:tcPr>
            <w:tcW w:w="8730" w:type="dxa"/>
          </w:tcPr>
          <w:p w:rsidR="00546118" w:rsidRDefault="001F0028" w:rsidP="001F0028">
            <w:pPr>
              <w:jc w:val="left"/>
              <w:rPr>
                <w:rFonts w:cstheme="minorHAnsi"/>
              </w:rPr>
            </w:pPr>
            <w:r>
              <w:rPr>
                <w:rFonts w:cstheme="minorHAnsi"/>
              </w:rPr>
              <w:lastRenderedPageBreak/>
              <w:t xml:space="preserve">Frank Johnson provided a brief description of the “Distinctions between PTE </w:t>
            </w:r>
            <w:r w:rsidR="00CD3DDC">
              <w:rPr>
                <w:rFonts w:cstheme="minorHAnsi"/>
              </w:rPr>
              <w:t>and ACI</w:t>
            </w:r>
            <w:r>
              <w:rPr>
                <w:rFonts w:cstheme="minorHAnsi"/>
              </w:rPr>
              <w:t>” document.</w:t>
            </w:r>
          </w:p>
          <w:p w:rsidR="006776AE" w:rsidRDefault="006776AE" w:rsidP="001F0028">
            <w:pPr>
              <w:jc w:val="left"/>
              <w:rPr>
                <w:rFonts w:cstheme="minorHAnsi"/>
              </w:rPr>
            </w:pPr>
          </w:p>
          <w:p w:rsidR="006776AE" w:rsidRDefault="006776AE" w:rsidP="001F0028">
            <w:pPr>
              <w:jc w:val="left"/>
              <w:rPr>
                <w:rFonts w:cstheme="minorHAnsi"/>
              </w:rPr>
            </w:pPr>
            <w:r w:rsidRPr="005B4550">
              <w:rPr>
                <w:rFonts w:cstheme="minorHAnsi"/>
                <w:u w:val="single"/>
              </w:rPr>
              <w:t>Discussion</w:t>
            </w:r>
            <w:r>
              <w:rPr>
                <w:rFonts w:cstheme="minorHAnsi"/>
              </w:rPr>
              <w:t>:</w:t>
            </w:r>
          </w:p>
          <w:p w:rsidR="006776AE" w:rsidRDefault="006776AE" w:rsidP="001F0028">
            <w:pPr>
              <w:jc w:val="left"/>
              <w:rPr>
                <w:rFonts w:cstheme="minorHAnsi"/>
              </w:rPr>
            </w:pPr>
            <w:r>
              <w:rPr>
                <w:rFonts w:cstheme="minorHAnsi"/>
              </w:rPr>
              <w:t xml:space="preserve">Pathways to Excellence (PTE) – has been in existence for the past 7 to 8 years.  PTE is comprised of two steering committees:  Physicians and Systems consisting of multi-stakeholders, vet measures, assign value for comparative ratings, methods to report results and website design for public reporting of the results.  PTE system subcommittee measure are limited to inpatient hospital measures of care:  effective care, maternity care, </w:t>
            </w:r>
            <w:r w:rsidR="00CD3DDC">
              <w:rPr>
                <w:rFonts w:cstheme="minorHAnsi"/>
              </w:rPr>
              <w:t>safety</w:t>
            </w:r>
            <w:r>
              <w:rPr>
                <w:rFonts w:cstheme="minorHAnsi"/>
              </w:rPr>
              <w:t xml:space="preserve"> care and patient experience.  Hospitals are ranked:  Low, Good, Better or Best.</w:t>
            </w:r>
          </w:p>
          <w:p w:rsidR="006776AE" w:rsidRDefault="006776AE" w:rsidP="001F0028">
            <w:pPr>
              <w:jc w:val="left"/>
              <w:rPr>
                <w:rFonts w:cstheme="minorHAnsi"/>
              </w:rPr>
            </w:pPr>
            <w:r>
              <w:rPr>
                <w:rFonts w:cstheme="minorHAnsi"/>
              </w:rPr>
              <w:lastRenderedPageBreak/>
              <w:t xml:space="preserve">Accountable Care Implementation (ACI) – this steering group was established to identify intervention and pilots for payment reform </w:t>
            </w:r>
            <w:r w:rsidR="001A5FDA">
              <w:rPr>
                <w:rFonts w:cstheme="minorHAnsi"/>
              </w:rPr>
              <w:t xml:space="preserve">and system redesign that may be reported through the PTE.  The MHMC database is used by the group to identify priority </w:t>
            </w:r>
            <w:r w:rsidR="00CD3DDC">
              <w:rPr>
                <w:rFonts w:cstheme="minorHAnsi"/>
              </w:rPr>
              <w:t>interventions</w:t>
            </w:r>
            <w:r w:rsidR="001A5FDA">
              <w:rPr>
                <w:rFonts w:cstheme="minorHAnsi"/>
              </w:rPr>
              <w:t xml:space="preserve"> and establish of performance targets.  This group will be </w:t>
            </w:r>
            <w:r w:rsidR="00CD3DDC">
              <w:rPr>
                <w:rFonts w:cstheme="minorHAnsi"/>
              </w:rPr>
              <w:t>used</w:t>
            </w:r>
            <w:r w:rsidR="001A5FDA">
              <w:rPr>
                <w:rFonts w:cstheme="minorHAnsi"/>
              </w:rPr>
              <w:t xml:space="preserve"> to identify common metrics for aligning measure and payment strategies among the public and </w:t>
            </w:r>
            <w:r w:rsidR="00CD3DDC">
              <w:rPr>
                <w:rFonts w:cstheme="minorHAnsi"/>
              </w:rPr>
              <w:t>commercial</w:t>
            </w:r>
            <w:r w:rsidR="001A5FDA">
              <w:rPr>
                <w:rFonts w:cstheme="minorHAnsi"/>
              </w:rPr>
              <w:t xml:space="preserve"> sectors.  PTE is devoted exclusively to public reporting.</w:t>
            </w:r>
          </w:p>
          <w:p w:rsidR="001A5FDA" w:rsidRDefault="001A5FDA" w:rsidP="001F0028">
            <w:pPr>
              <w:jc w:val="left"/>
              <w:rPr>
                <w:rFonts w:cstheme="minorHAnsi"/>
              </w:rPr>
            </w:pPr>
          </w:p>
          <w:p w:rsidR="006776AE" w:rsidRDefault="001A5FDA" w:rsidP="001A5FDA">
            <w:pPr>
              <w:jc w:val="left"/>
              <w:rPr>
                <w:rFonts w:cstheme="minorHAnsi"/>
                <w:i/>
              </w:rPr>
            </w:pPr>
            <w:r>
              <w:rPr>
                <w:rFonts w:cstheme="minorHAnsi"/>
              </w:rPr>
              <w:t xml:space="preserve">Concern was expressed that the differences were </w:t>
            </w:r>
            <w:r w:rsidR="005B4550">
              <w:rPr>
                <w:rFonts w:cstheme="minorHAnsi"/>
              </w:rPr>
              <w:t xml:space="preserve">not </w:t>
            </w:r>
            <w:r>
              <w:rPr>
                <w:rFonts w:cstheme="minorHAnsi"/>
              </w:rPr>
              <w:t>clear and there will be additional measures/metrics which will add burden to providers</w:t>
            </w:r>
            <w:r w:rsidRPr="005B4550">
              <w:rPr>
                <w:rFonts w:cstheme="minorHAnsi"/>
                <w:i/>
              </w:rPr>
              <w:t>.  Response:  All metric/measures need to be reviewed in the development of the core metrics and this will be an ongoing process and agenda item on the SIM Steering Committee agenda.</w:t>
            </w:r>
          </w:p>
          <w:p w:rsidR="005B4550" w:rsidRDefault="005B4550" w:rsidP="001A5FDA">
            <w:pPr>
              <w:jc w:val="left"/>
              <w:rPr>
                <w:rFonts w:cstheme="minorHAnsi"/>
                <w:i/>
              </w:rPr>
            </w:pPr>
          </w:p>
          <w:p w:rsidR="005B4550" w:rsidRPr="005B4550" w:rsidRDefault="005B4550" w:rsidP="001A5FDA">
            <w:pPr>
              <w:jc w:val="left"/>
              <w:rPr>
                <w:rFonts w:cstheme="minorHAnsi"/>
              </w:rPr>
            </w:pPr>
            <w:r>
              <w:rPr>
                <w:rFonts w:cstheme="minorHAnsi"/>
              </w:rPr>
              <w:t xml:space="preserve">Since the PTE has been in existence for a long time will the composition of the group change to better reflect the SIM grant </w:t>
            </w:r>
            <w:r w:rsidR="00B51223">
              <w:rPr>
                <w:rFonts w:cstheme="minorHAnsi"/>
              </w:rPr>
              <w:t>etc.</w:t>
            </w:r>
            <w:r>
              <w:rPr>
                <w:rFonts w:cstheme="minorHAnsi"/>
              </w:rPr>
              <w:t xml:space="preserve">?  </w:t>
            </w:r>
            <w:r w:rsidRPr="005B4550">
              <w:rPr>
                <w:rFonts w:cstheme="minorHAnsi"/>
                <w:i/>
              </w:rPr>
              <w:t>Response – It will have to.</w:t>
            </w:r>
          </w:p>
        </w:tc>
        <w:tc>
          <w:tcPr>
            <w:tcW w:w="3420" w:type="dxa"/>
          </w:tcPr>
          <w:p w:rsidR="00BD3ED2" w:rsidRDefault="00BD3ED2" w:rsidP="000F1333">
            <w:pPr>
              <w:jc w:val="left"/>
              <w:rPr>
                <w:rFonts w:cstheme="minorHAnsi"/>
              </w:rPr>
            </w:pPr>
          </w:p>
        </w:tc>
      </w:tr>
      <w:tr w:rsidR="008B1CD7" w:rsidRPr="00990D1F" w:rsidTr="008468C8">
        <w:tc>
          <w:tcPr>
            <w:tcW w:w="2520" w:type="dxa"/>
          </w:tcPr>
          <w:p w:rsidR="008468C8" w:rsidRPr="00990D1F" w:rsidRDefault="001A5FDA" w:rsidP="00B57A9B">
            <w:pPr>
              <w:jc w:val="left"/>
              <w:rPr>
                <w:rFonts w:cstheme="minorHAnsi"/>
                <w:b/>
              </w:rPr>
            </w:pPr>
            <w:r>
              <w:rPr>
                <w:rFonts w:cstheme="minorHAnsi"/>
                <w:b/>
              </w:rPr>
              <w:lastRenderedPageBreak/>
              <w:t>Behavioral Health Home Learning Collaborative and Patients Provider Partnership Pilots</w:t>
            </w:r>
          </w:p>
        </w:tc>
        <w:tc>
          <w:tcPr>
            <w:tcW w:w="8730" w:type="dxa"/>
          </w:tcPr>
          <w:p w:rsidR="006D430E" w:rsidRDefault="001A5FDA" w:rsidP="006D430E">
            <w:pPr>
              <w:jc w:val="left"/>
              <w:rPr>
                <w:rFonts w:cstheme="minorHAnsi"/>
              </w:rPr>
            </w:pPr>
            <w:r>
              <w:rPr>
                <w:rFonts w:cstheme="minorHAnsi"/>
              </w:rPr>
              <w:t>Sheryl Peavey announced the kick-off the Behavioral Health Learning Collaborative and Patient Provider Partnership Pilots being implemented by the State and Quality Counts partnership.</w:t>
            </w:r>
            <w:r w:rsidR="00E50F77">
              <w:rPr>
                <w:rFonts w:cstheme="minorHAnsi"/>
              </w:rPr>
              <w:t xml:space="preserve">  </w:t>
            </w:r>
          </w:p>
          <w:p w:rsidR="00E50F77" w:rsidRDefault="00E50F77" w:rsidP="006D430E">
            <w:pPr>
              <w:jc w:val="left"/>
              <w:rPr>
                <w:rFonts w:cstheme="minorHAnsi"/>
              </w:rPr>
            </w:pPr>
          </w:p>
          <w:p w:rsidR="00E50F77" w:rsidRPr="005C4517" w:rsidRDefault="00E50F77" w:rsidP="006D430E">
            <w:pPr>
              <w:jc w:val="left"/>
              <w:rPr>
                <w:rFonts w:cstheme="minorHAnsi"/>
                <w:u w:val="single"/>
              </w:rPr>
            </w:pPr>
            <w:r w:rsidRPr="005C4517">
              <w:rPr>
                <w:rFonts w:cstheme="minorHAnsi"/>
                <w:u w:val="single"/>
              </w:rPr>
              <w:t>Discussion:</w:t>
            </w:r>
          </w:p>
          <w:p w:rsidR="00E50F77" w:rsidRDefault="00E50F77" w:rsidP="006D430E">
            <w:pPr>
              <w:jc w:val="left"/>
              <w:rPr>
                <w:rFonts w:cstheme="minorHAnsi"/>
              </w:rPr>
            </w:pPr>
          </w:p>
          <w:p w:rsidR="00E50F77" w:rsidRDefault="00E50F77" w:rsidP="006D430E">
            <w:pPr>
              <w:jc w:val="left"/>
              <w:rPr>
                <w:rFonts w:cstheme="minorHAnsi"/>
              </w:rPr>
            </w:pPr>
            <w:r>
              <w:rPr>
                <w:rFonts w:cstheme="minorHAnsi"/>
              </w:rPr>
              <w:t xml:space="preserve">These initiatives are required in the approved SIM “Operational Plan” but due to the budget constraints of the SIM budget and “Operational Plan” </w:t>
            </w:r>
            <w:r w:rsidR="00CD3DDC">
              <w:rPr>
                <w:rFonts w:cstheme="minorHAnsi"/>
              </w:rPr>
              <w:t>timelines the</w:t>
            </w:r>
            <w:r>
              <w:rPr>
                <w:rFonts w:cstheme="minorHAnsi"/>
              </w:rPr>
              <w:t xml:space="preserve"> State Leadership team decided to reach out to the State Partners to implement.  As this </w:t>
            </w:r>
            <w:r w:rsidR="00CD3DDC">
              <w:rPr>
                <w:rFonts w:cstheme="minorHAnsi"/>
              </w:rPr>
              <w:t>initiative</w:t>
            </w:r>
            <w:r>
              <w:rPr>
                <w:rFonts w:cstheme="minorHAnsi"/>
              </w:rPr>
              <w:t xml:space="preserve"> better fit</w:t>
            </w:r>
            <w:r w:rsidR="005C4517">
              <w:rPr>
                <w:rFonts w:cstheme="minorHAnsi"/>
              </w:rPr>
              <w:t>s</w:t>
            </w:r>
            <w:r>
              <w:rPr>
                <w:rFonts w:cstheme="minorHAnsi"/>
              </w:rPr>
              <w:t xml:space="preserve"> under the Quality Counts umbrella they agreed to implement.  The state RFP process for development would not have allowed for the timely development of the </w:t>
            </w:r>
            <w:r w:rsidR="00CD3DDC">
              <w:rPr>
                <w:rFonts w:cstheme="minorHAnsi"/>
              </w:rPr>
              <w:t>initiatives</w:t>
            </w:r>
            <w:r>
              <w:rPr>
                <w:rFonts w:cstheme="minorHAnsi"/>
              </w:rPr>
              <w:t>.</w:t>
            </w:r>
          </w:p>
          <w:p w:rsidR="00E50F77" w:rsidRDefault="00E50F77" w:rsidP="006D430E">
            <w:pPr>
              <w:jc w:val="left"/>
              <w:rPr>
                <w:rFonts w:cstheme="minorHAnsi"/>
              </w:rPr>
            </w:pPr>
          </w:p>
          <w:p w:rsidR="00E50F77" w:rsidRDefault="00E50F77" w:rsidP="006D430E">
            <w:pPr>
              <w:jc w:val="left"/>
              <w:rPr>
                <w:rFonts w:cstheme="minorHAnsi"/>
              </w:rPr>
            </w:pPr>
            <w:r>
              <w:rPr>
                <w:rFonts w:cstheme="minorHAnsi"/>
              </w:rPr>
              <w:t xml:space="preserve">This prompted a lengthy discussion regarding the budget and the role of the Steering Committee.  Dr. Flanigan reminder members that the Maine Leadership Team had the responsibility of management </w:t>
            </w:r>
            <w:r w:rsidR="005C4517">
              <w:rPr>
                <w:rFonts w:cstheme="minorHAnsi"/>
              </w:rPr>
              <w:t xml:space="preserve">of </w:t>
            </w:r>
            <w:r>
              <w:rPr>
                <w:rFonts w:cstheme="minorHAnsi"/>
              </w:rPr>
              <w:t xml:space="preserve">the budget and scope.  </w:t>
            </w:r>
          </w:p>
          <w:p w:rsidR="00E50F77" w:rsidRDefault="00E50F77" w:rsidP="006D430E">
            <w:pPr>
              <w:jc w:val="left"/>
              <w:rPr>
                <w:rFonts w:cstheme="minorHAnsi"/>
              </w:rPr>
            </w:pPr>
          </w:p>
          <w:p w:rsidR="00E50F77" w:rsidRDefault="00E50F77" w:rsidP="006D430E">
            <w:pPr>
              <w:jc w:val="left"/>
              <w:rPr>
                <w:rFonts w:cstheme="minorHAnsi"/>
              </w:rPr>
            </w:pPr>
            <w:r>
              <w:rPr>
                <w:rFonts w:cstheme="minorHAnsi"/>
              </w:rPr>
              <w:t>Members requested a list of deliverables that will be RFP’d and those that will be provided through contract.  As well as a budget overview.</w:t>
            </w:r>
          </w:p>
          <w:p w:rsidR="00E50F77" w:rsidRDefault="00E50F77" w:rsidP="006D430E">
            <w:pPr>
              <w:jc w:val="left"/>
              <w:rPr>
                <w:rFonts w:cstheme="minorHAnsi"/>
              </w:rPr>
            </w:pPr>
          </w:p>
          <w:p w:rsidR="005D1872" w:rsidRPr="00B55426" w:rsidRDefault="005D1872" w:rsidP="006D430E">
            <w:pPr>
              <w:jc w:val="left"/>
              <w:rPr>
                <w:rFonts w:cstheme="minorHAnsi"/>
              </w:rPr>
            </w:pPr>
          </w:p>
        </w:tc>
        <w:tc>
          <w:tcPr>
            <w:tcW w:w="3420" w:type="dxa"/>
          </w:tcPr>
          <w:p w:rsidR="006D430E" w:rsidRDefault="006D430E"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p>
          <w:p w:rsidR="00E50F77" w:rsidRDefault="00E50F77" w:rsidP="006D430E">
            <w:pPr>
              <w:jc w:val="left"/>
              <w:rPr>
                <w:rFonts w:cstheme="minorHAnsi"/>
              </w:rPr>
            </w:pPr>
            <w:r>
              <w:rPr>
                <w:rFonts w:cstheme="minorHAnsi"/>
              </w:rPr>
              <w:t>Budget Overview will be added to the December 11</w:t>
            </w:r>
            <w:r w:rsidRPr="00E50F77">
              <w:rPr>
                <w:rFonts w:cstheme="minorHAnsi"/>
                <w:vertAlign w:val="superscript"/>
              </w:rPr>
              <w:t>th</w:t>
            </w:r>
            <w:r>
              <w:rPr>
                <w:rFonts w:cstheme="minorHAnsi"/>
              </w:rPr>
              <w:t xml:space="preserve"> Steering Committee meeting.  Budget updates will be added to all future agendas.</w:t>
            </w:r>
          </w:p>
          <w:p w:rsidR="00E50F77" w:rsidRPr="00990D1F" w:rsidRDefault="00E50F77" w:rsidP="006D430E">
            <w:pPr>
              <w:jc w:val="left"/>
              <w:rPr>
                <w:rFonts w:cstheme="minorHAnsi"/>
              </w:rPr>
            </w:pPr>
          </w:p>
        </w:tc>
      </w:tr>
      <w:tr w:rsidR="008E0FE6" w:rsidRPr="00990D1F" w:rsidTr="008468C8">
        <w:tc>
          <w:tcPr>
            <w:tcW w:w="2520" w:type="dxa"/>
          </w:tcPr>
          <w:p w:rsidR="008E0FE6" w:rsidRDefault="005D1872" w:rsidP="00796FBD">
            <w:pPr>
              <w:jc w:val="left"/>
              <w:rPr>
                <w:rFonts w:cstheme="minorHAnsi"/>
                <w:b/>
              </w:rPr>
            </w:pPr>
            <w:r>
              <w:rPr>
                <w:rFonts w:cstheme="minorHAnsi"/>
                <w:b/>
              </w:rPr>
              <w:t>Public Comment</w:t>
            </w:r>
          </w:p>
        </w:tc>
        <w:tc>
          <w:tcPr>
            <w:tcW w:w="8730" w:type="dxa"/>
          </w:tcPr>
          <w:p w:rsidR="00EC7FB8" w:rsidRDefault="005D1872" w:rsidP="005C4517">
            <w:pPr>
              <w:jc w:val="left"/>
              <w:rPr>
                <w:rFonts w:cstheme="minorHAnsi"/>
              </w:rPr>
            </w:pPr>
            <w:r>
              <w:rPr>
                <w:rFonts w:cstheme="minorHAnsi"/>
              </w:rPr>
              <w:t>As time was running out, Dr. Flanigan next request</w:t>
            </w:r>
            <w:r w:rsidR="005C4517">
              <w:rPr>
                <w:rFonts w:cstheme="minorHAnsi"/>
              </w:rPr>
              <w:t xml:space="preserve">ed if there was </w:t>
            </w:r>
            <w:r>
              <w:rPr>
                <w:rFonts w:cstheme="minorHAnsi"/>
              </w:rPr>
              <w:t xml:space="preserve">any public comment.  </w:t>
            </w:r>
            <w:r w:rsidRPr="005C4517">
              <w:rPr>
                <w:rFonts w:cstheme="minorHAnsi"/>
                <w:i/>
              </w:rPr>
              <w:t>No comment made at this time.</w:t>
            </w:r>
          </w:p>
        </w:tc>
        <w:tc>
          <w:tcPr>
            <w:tcW w:w="3420" w:type="dxa"/>
          </w:tcPr>
          <w:p w:rsidR="002C67B2" w:rsidRDefault="002C67B2" w:rsidP="00F17943">
            <w:pPr>
              <w:jc w:val="left"/>
              <w:rPr>
                <w:rFonts w:cstheme="minorHAnsi"/>
              </w:rPr>
            </w:pPr>
          </w:p>
        </w:tc>
      </w:tr>
      <w:tr w:rsidR="00850F47" w:rsidRPr="00990D1F" w:rsidTr="008468C8">
        <w:tc>
          <w:tcPr>
            <w:tcW w:w="2520" w:type="dxa"/>
          </w:tcPr>
          <w:p w:rsidR="00EC7FB8" w:rsidRDefault="005D1872" w:rsidP="00EC7FB8">
            <w:pPr>
              <w:jc w:val="left"/>
              <w:rPr>
                <w:rFonts w:cstheme="minorHAnsi"/>
                <w:b/>
              </w:rPr>
            </w:pPr>
            <w:r>
              <w:rPr>
                <w:rFonts w:cstheme="minorHAnsi"/>
                <w:b/>
              </w:rPr>
              <w:lastRenderedPageBreak/>
              <w:t>SIM Steering Committee letter to CMS regarding MPPCH</w:t>
            </w:r>
          </w:p>
        </w:tc>
        <w:tc>
          <w:tcPr>
            <w:tcW w:w="8730" w:type="dxa"/>
          </w:tcPr>
          <w:p w:rsidR="002C67B2" w:rsidRDefault="005D1872" w:rsidP="002C67B2">
            <w:pPr>
              <w:jc w:val="left"/>
              <w:rPr>
                <w:rFonts w:cstheme="minorHAnsi"/>
              </w:rPr>
            </w:pPr>
            <w:r>
              <w:rPr>
                <w:rFonts w:cstheme="minorHAnsi"/>
              </w:rPr>
              <w:t>Dr. Flanigan brought members attention to the draft letter to CMS for review requesting that members send comments to Dr. Flanigan as soon as possible.</w:t>
            </w:r>
          </w:p>
        </w:tc>
        <w:tc>
          <w:tcPr>
            <w:tcW w:w="3420" w:type="dxa"/>
          </w:tcPr>
          <w:p w:rsidR="002C67B2" w:rsidRDefault="005D1872" w:rsidP="002C67B2">
            <w:pPr>
              <w:jc w:val="left"/>
              <w:rPr>
                <w:rFonts w:cstheme="minorHAnsi"/>
              </w:rPr>
            </w:pPr>
            <w:r>
              <w:rPr>
                <w:rFonts w:cstheme="minorHAnsi"/>
              </w:rPr>
              <w:t xml:space="preserve">Dr. Flanigan will redraft and forward final version for </w:t>
            </w:r>
            <w:r w:rsidR="00CD3DDC">
              <w:rPr>
                <w:rFonts w:cstheme="minorHAnsi"/>
              </w:rPr>
              <w:t>review prior</w:t>
            </w:r>
            <w:r>
              <w:rPr>
                <w:rFonts w:cstheme="minorHAnsi"/>
              </w:rPr>
              <w:t xml:space="preserve"> the December 11</w:t>
            </w:r>
            <w:r w:rsidRPr="005D1872">
              <w:rPr>
                <w:rFonts w:cstheme="minorHAnsi"/>
                <w:vertAlign w:val="superscript"/>
              </w:rPr>
              <w:t>th</w:t>
            </w:r>
            <w:r>
              <w:rPr>
                <w:rFonts w:cstheme="minorHAnsi"/>
              </w:rPr>
              <w:t xml:space="preserve"> meeting.</w:t>
            </w:r>
          </w:p>
        </w:tc>
      </w:tr>
      <w:tr w:rsidR="00774C62" w:rsidRPr="00990D1F" w:rsidTr="008468C8">
        <w:tc>
          <w:tcPr>
            <w:tcW w:w="2520" w:type="dxa"/>
          </w:tcPr>
          <w:p w:rsidR="00EC7FB8" w:rsidRDefault="005D1872" w:rsidP="00796FBD">
            <w:pPr>
              <w:jc w:val="left"/>
              <w:rPr>
                <w:rFonts w:cstheme="minorHAnsi"/>
                <w:b/>
              </w:rPr>
            </w:pPr>
            <w:r>
              <w:rPr>
                <w:rFonts w:cstheme="minorHAnsi"/>
                <w:b/>
              </w:rPr>
              <w:t>SIM Metric Discussion Update – Next Steps</w:t>
            </w:r>
          </w:p>
        </w:tc>
        <w:tc>
          <w:tcPr>
            <w:tcW w:w="8730" w:type="dxa"/>
          </w:tcPr>
          <w:p w:rsidR="00EE10D7" w:rsidRDefault="005D1872" w:rsidP="00774C62">
            <w:pPr>
              <w:jc w:val="left"/>
              <w:rPr>
                <w:rFonts w:cstheme="minorHAnsi"/>
              </w:rPr>
            </w:pPr>
            <w:r>
              <w:rPr>
                <w:rFonts w:cstheme="minorHAnsi"/>
              </w:rPr>
              <w:t xml:space="preserve">As time had run out, this item was </w:t>
            </w:r>
            <w:r w:rsidR="00CD3DDC">
              <w:rPr>
                <w:rFonts w:cstheme="minorHAnsi"/>
              </w:rPr>
              <w:t>deferred</w:t>
            </w:r>
            <w:r>
              <w:rPr>
                <w:rFonts w:cstheme="minorHAnsi"/>
              </w:rPr>
              <w:t xml:space="preserve"> to the December 11</w:t>
            </w:r>
            <w:r w:rsidRPr="005D1872">
              <w:rPr>
                <w:rFonts w:cstheme="minorHAnsi"/>
                <w:vertAlign w:val="superscript"/>
              </w:rPr>
              <w:t>th</w:t>
            </w:r>
            <w:r>
              <w:rPr>
                <w:rFonts w:cstheme="minorHAnsi"/>
              </w:rPr>
              <w:t>, meeting.</w:t>
            </w:r>
          </w:p>
        </w:tc>
        <w:tc>
          <w:tcPr>
            <w:tcW w:w="3420" w:type="dxa"/>
          </w:tcPr>
          <w:p w:rsidR="00774C62" w:rsidRDefault="00774C62" w:rsidP="008E0FE6">
            <w:pPr>
              <w:jc w:val="left"/>
              <w:rPr>
                <w:rFonts w:cstheme="minorHAnsi"/>
              </w:rPr>
            </w:pPr>
          </w:p>
        </w:tc>
      </w:tr>
      <w:tr w:rsidR="005D1872" w:rsidRPr="00990D1F" w:rsidTr="008468C8">
        <w:tc>
          <w:tcPr>
            <w:tcW w:w="2520" w:type="dxa"/>
          </w:tcPr>
          <w:p w:rsidR="005D1872" w:rsidRDefault="005D1872" w:rsidP="00796FBD">
            <w:pPr>
              <w:jc w:val="left"/>
              <w:rPr>
                <w:rFonts w:cstheme="minorHAnsi"/>
                <w:b/>
              </w:rPr>
            </w:pPr>
            <w:r>
              <w:rPr>
                <w:rFonts w:cstheme="minorHAnsi"/>
                <w:b/>
              </w:rPr>
              <w:t>Subcommittee Updates</w:t>
            </w:r>
          </w:p>
          <w:p w:rsidR="005D1872" w:rsidRDefault="005D1872" w:rsidP="00796FBD">
            <w:pPr>
              <w:jc w:val="left"/>
              <w:rPr>
                <w:rFonts w:cstheme="minorHAnsi"/>
                <w:b/>
              </w:rPr>
            </w:pPr>
            <w:r>
              <w:rPr>
                <w:rFonts w:cstheme="minorHAnsi"/>
                <w:b/>
              </w:rPr>
              <w:t>Payment Reform</w:t>
            </w:r>
          </w:p>
          <w:p w:rsidR="005D1872" w:rsidRDefault="005D1872" w:rsidP="00796FBD">
            <w:pPr>
              <w:jc w:val="left"/>
              <w:rPr>
                <w:rFonts w:cstheme="minorHAnsi"/>
                <w:b/>
              </w:rPr>
            </w:pPr>
            <w:r>
              <w:rPr>
                <w:rFonts w:cstheme="minorHAnsi"/>
                <w:b/>
              </w:rPr>
              <w:t>Delivery System Reform</w:t>
            </w:r>
          </w:p>
          <w:p w:rsidR="005D1872" w:rsidRDefault="005D1872" w:rsidP="00796FBD">
            <w:pPr>
              <w:jc w:val="left"/>
              <w:rPr>
                <w:rFonts w:cstheme="minorHAnsi"/>
                <w:b/>
              </w:rPr>
            </w:pPr>
            <w:r>
              <w:rPr>
                <w:rFonts w:cstheme="minorHAnsi"/>
                <w:b/>
              </w:rPr>
              <w:t>Data Infrastructure</w:t>
            </w:r>
          </w:p>
        </w:tc>
        <w:tc>
          <w:tcPr>
            <w:tcW w:w="8730" w:type="dxa"/>
          </w:tcPr>
          <w:p w:rsidR="005D1872" w:rsidRDefault="005D1872" w:rsidP="00774C62">
            <w:pPr>
              <w:jc w:val="left"/>
              <w:rPr>
                <w:rFonts w:cstheme="minorHAnsi"/>
              </w:rPr>
            </w:pPr>
            <w:r>
              <w:rPr>
                <w:rFonts w:cstheme="minorHAnsi"/>
              </w:rPr>
              <w:t>Deferred to the December 11</w:t>
            </w:r>
            <w:r w:rsidRPr="005D1872">
              <w:rPr>
                <w:rFonts w:cstheme="minorHAnsi"/>
                <w:vertAlign w:val="superscript"/>
              </w:rPr>
              <w:t>th</w:t>
            </w:r>
            <w:r>
              <w:rPr>
                <w:rFonts w:cstheme="minorHAnsi"/>
              </w:rPr>
              <w:t>, meeting.</w:t>
            </w:r>
          </w:p>
        </w:tc>
        <w:tc>
          <w:tcPr>
            <w:tcW w:w="3420" w:type="dxa"/>
          </w:tcPr>
          <w:p w:rsidR="005D1872" w:rsidRDefault="005D1872" w:rsidP="008E0FE6">
            <w:pPr>
              <w:jc w:val="left"/>
              <w:rPr>
                <w:rFonts w:cstheme="minorHAnsi"/>
              </w:rPr>
            </w:pPr>
          </w:p>
        </w:tc>
      </w:tr>
      <w:tr w:rsidR="005D1872" w:rsidRPr="00990D1F" w:rsidTr="008468C8">
        <w:tc>
          <w:tcPr>
            <w:tcW w:w="2520" w:type="dxa"/>
          </w:tcPr>
          <w:p w:rsidR="005D1872" w:rsidRDefault="005D1872" w:rsidP="00796FBD">
            <w:pPr>
              <w:jc w:val="left"/>
              <w:rPr>
                <w:rFonts w:cstheme="minorHAnsi"/>
                <w:b/>
              </w:rPr>
            </w:pPr>
            <w:r>
              <w:rPr>
                <w:rFonts w:cstheme="minorHAnsi"/>
                <w:b/>
              </w:rPr>
              <w:t>SIM Mission/Vision Statement Finalized</w:t>
            </w:r>
          </w:p>
        </w:tc>
        <w:tc>
          <w:tcPr>
            <w:tcW w:w="8730" w:type="dxa"/>
          </w:tcPr>
          <w:p w:rsidR="005D1872" w:rsidRDefault="005D1872" w:rsidP="00774C62">
            <w:pPr>
              <w:jc w:val="left"/>
              <w:rPr>
                <w:rFonts w:cstheme="minorHAnsi"/>
              </w:rPr>
            </w:pPr>
            <w:r>
              <w:rPr>
                <w:rFonts w:cstheme="minorHAnsi"/>
              </w:rPr>
              <w:t>Deferred to the December 11</w:t>
            </w:r>
            <w:r w:rsidRPr="005D1872">
              <w:rPr>
                <w:rFonts w:cstheme="minorHAnsi"/>
                <w:vertAlign w:val="superscript"/>
              </w:rPr>
              <w:t>th</w:t>
            </w:r>
            <w:r>
              <w:rPr>
                <w:rFonts w:cstheme="minorHAnsi"/>
              </w:rPr>
              <w:t>, meeting.</w:t>
            </w:r>
            <w:r w:rsidR="0085326F">
              <w:rPr>
                <w:rFonts w:cstheme="minorHAnsi"/>
              </w:rPr>
              <w:t xml:space="preserve">  </w:t>
            </w:r>
          </w:p>
          <w:p w:rsidR="005D1872" w:rsidRDefault="005D1872" w:rsidP="00774C62">
            <w:pPr>
              <w:jc w:val="left"/>
              <w:rPr>
                <w:rFonts w:cstheme="minorHAnsi"/>
              </w:rPr>
            </w:pPr>
          </w:p>
        </w:tc>
        <w:tc>
          <w:tcPr>
            <w:tcW w:w="3420" w:type="dxa"/>
          </w:tcPr>
          <w:p w:rsidR="005D1872" w:rsidRDefault="005D1872" w:rsidP="008E0FE6">
            <w:pPr>
              <w:jc w:val="left"/>
              <w:rPr>
                <w:rFonts w:cstheme="minorHAnsi"/>
              </w:rPr>
            </w:pPr>
          </w:p>
        </w:tc>
      </w:tr>
      <w:tr w:rsidR="00EF3C7B" w:rsidRPr="00990D1F" w:rsidTr="008468C8">
        <w:tc>
          <w:tcPr>
            <w:tcW w:w="2520" w:type="dxa"/>
          </w:tcPr>
          <w:p w:rsidR="00EF3C7B" w:rsidRDefault="00EF3C7B" w:rsidP="00796FBD">
            <w:pPr>
              <w:jc w:val="left"/>
              <w:rPr>
                <w:rFonts w:cstheme="minorHAnsi"/>
                <w:b/>
              </w:rPr>
            </w:pPr>
            <w:r>
              <w:rPr>
                <w:rFonts w:cstheme="minorHAnsi"/>
                <w:b/>
              </w:rPr>
              <w:t>Next Meeting</w:t>
            </w:r>
          </w:p>
        </w:tc>
        <w:tc>
          <w:tcPr>
            <w:tcW w:w="8730" w:type="dxa"/>
          </w:tcPr>
          <w:p w:rsidR="00EF3C7B" w:rsidRDefault="005C4517" w:rsidP="00EF3C7B">
            <w:pPr>
              <w:jc w:val="left"/>
              <w:rPr>
                <w:rFonts w:cstheme="minorHAnsi"/>
              </w:rPr>
            </w:pPr>
            <w:r>
              <w:rPr>
                <w:rFonts w:cstheme="minorHAnsi"/>
              </w:rPr>
              <w:t xml:space="preserve">Since there is only one meeting scheduled for December members </w:t>
            </w:r>
            <w:r w:rsidR="0085326F">
              <w:rPr>
                <w:rFonts w:cstheme="minorHAnsi"/>
              </w:rPr>
              <w:t xml:space="preserve">reached consensus </w:t>
            </w:r>
            <w:r>
              <w:rPr>
                <w:rFonts w:cstheme="minorHAnsi"/>
              </w:rPr>
              <w:t xml:space="preserve">that </w:t>
            </w:r>
            <w:r w:rsidR="0085326F">
              <w:rPr>
                <w:rFonts w:cstheme="minorHAnsi"/>
              </w:rPr>
              <w:t xml:space="preserve">the December 11, meeting will be held from </w:t>
            </w:r>
            <w:r w:rsidR="0085326F" w:rsidRPr="005C4517">
              <w:rPr>
                <w:rFonts w:cstheme="minorHAnsi"/>
                <w:b/>
              </w:rPr>
              <w:t xml:space="preserve">9:00 a.m. – 12:00 </w:t>
            </w:r>
            <w:r w:rsidR="008E0FE6" w:rsidRPr="005C4517">
              <w:rPr>
                <w:rFonts w:cstheme="minorHAnsi"/>
                <w:b/>
              </w:rPr>
              <w:t>p.m.</w:t>
            </w:r>
            <w:r w:rsidR="00EF3C7B">
              <w:rPr>
                <w:rFonts w:cstheme="minorHAnsi"/>
              </w:rPr>
              <w:t xml:space="preserve">, Room </w:t>
            </w:r>
            <w:r w:rsidR="0085326F">
              <w:rPr>
                <w:rFonts w:cstheme="minorHAnsi"/>
              </w:rPr>
              <w:t>228</w:t>
            </w:r>
            <w:r w:rsidR="00AA1F9E">
              <w:rPr>
                <w:rFonts w:cstheme="minorHAnsi"/>
              </w:rPr>
              <w:t xml:space="preserve"> State House (Capit</w:t>
            </w:r>
            <w:r w:rsidR="00736B94">
              <w:rPr>
                <w:rFonts w:cstheme="minorHAnsi"/>
              </w:rPr>
              <w:t>o</w:t>
            </w:r>
            <w:r w:rsidR="00AA1F9E">
              <w:rPr>
                <w:rFonts w:cstheme="minorHAnsi"/>
              </w:rPr>
              <w:t>l Bldg.)</w:t>
            </w:r>
            <w:r w:rsidR="00EF3C7B">
              <w:rPr>
                <w:rFonts w:cstheme="minorHAnsi"/>
              </w:rPr>
              <w:t xml:space="preserve">, </w:t>
            </w:r>
            <w:r>
              <w:rPr>
                <w:rFonts w:cstheme="minorHAnsi"/>
              </w:rPr>
              <w:t>Appropriation Committee Room, 228, State House, (Capitol Bldg.).</w:t>
            </w:r>
            <w:r w:rsidR="00EF3C7B">
              <w:rPr>
                <w:rFonts w:cstheme="minorHAnsi"/>
              </w:rPr>
              <w:t xml:space="preserve">  Audio Link is:  </w:t>
            </w:r>
          </w:p>
          <w:p w:rsidR="00EF3C7B" w:rsidRDefault="00EF3C7B" w:rsidP="00EF3C7B">
            <w:pPr>
              <w:jc w:val="left"/>
              <w:rPr>
                <w:rFonts w:cstheme="minorHAnsi"/>
              </w:rPr>
            </w:pPr>
          </w:p>
          <w:p w:rsidR="0085326F" w:rsidRDefault="004035D2" w:rsidP="00EF3C7B">
            <w:pPr>
              <w:jc w:val="left"/>
              <w:rPr>
                <w:rFonts w:cstheme="minorHAnsi"/>
              </w:rPr>
            </w:pPr>
            <w:hyperlink r:id="rId12" w:history="1">
              <w:r w:rsidR="0085326F" w:rsidRPr="00F067C8">
                <w:rPr>
                  <w:rStyle w:val="Hyperlink"/>
                  <w:rFonts w:cstheme="minorHAnsi"/>
                </w:rPr>
                <w:t>http://www.maine.gov/legis/ofpr/appropriations_committee/audio/</w:t>
              </w:r>
            </w:hyperlink>
          </w:p>
          <w:p w:rsidR="0085326F" w:rsidRDefault="0085326F" w:rsidP="00EF3C7B">
            <w:pPr>
              <w:jc w:val="left"/>
              <w:rPr>
                <w:rFonts w:cstheme="minorHAnsi"/>
              </w:rPr>
            </w:pPr>
          </w:p>
          <w:p w:rsidR="00774C62" w:rsidRDefault="00774C62" w:rsidP="0085326F">
            <w:pPr>
              <w:jc w:val="left"/>
              <w:rPr>
                <w:rFonts w:cstheme="minorHAnsi"/>
              </w:rPr>
            </w:pPr>
          </w:p>
        </w:tc>
        <w:tc>
          <w:tcPr>
            <w:tcW w:w="3420" w:type="dxa"/>
          </w:tcPr>
          <w:p w:rsidR="00EF3C7B" w:rsidRDefault="00EF3C7B" w:rsidP="008E0FE6">
            <w:pPr>
              <w:jc w:val="left"/>
              <w:rPr>
                <w:rFonts w:cstheme="minorHAnsi"/>
              </w:rPr>
            </w:pPr>
            <w:r>
              <w:rPr>
                <w:rFonts w:cstheme="minorHAnsi"/>
              </w:rPr>
              <w:t xml:space="preserve">Meeting reminder and materials will be sent and posted (if available) by </w:t>
            </w:r>
            <w:r w:rsidR="008E0FE6">
              <w:rPr>
                <w:rFonts w:cstheme="minorHAnsi"/>
              </w:rPr>
              <w:t>Denise</w:t>
            </w:r>
            <w:r>
              <w:rPr>
                <w:rFonts w:cstheme="minorHAnsi"/>
              </w:rPr>
              <w:t xml:space="preserve"> prior to the meeting.</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D2C" w:rsidRDefault="00A77D2C" w:rsidP="005261E9">
      <w:r>
        <w:separator/>
      </w:r>
    </w:p>
  </w:endnote>
  <w:endnote w:type="continuationSeparator" w:id="0">
    <w:p w:rsidR="00A77D2C" w:rsidRDefault="00A77D2C"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4035D2">
      <w:rPr>
        <w:noProof/>
        <w:color w:val="808080" w:themeColor="background1" w:themeShade="80"/>
        <w:sz w:val="20"/>
        <w:szCs w:val="20"/>
      </w:rPr>
      <w:t>4</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4035D2">
      <w:rPr>
        <w:noProof/>
        <w:color w:val="808080" w:themeColor="background1" w:themeShade="80"/>
        <w:sz w:val="20"/>
        <w:szCs w:val="20"/>
      </w:rPr>
      <w:t>5</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D2C" w:rsidRDefault="00A77D2C" w:rsidP="005261E9">
      <w:r>
        <w:separator/>
      </w:r>
    </w:p>
  </w:footnote>
  <w:footnote w:type="continuationSeparator" w:id="0">
    <w:p w:rsidR="00A77D2C" w:rsidRDefault="00A77D2C"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772268" w:rsidRDefault="004035D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20F69"/>
    <w:multiLevelType w:val="hybridMultilevel"/>
    <w:tmpl w:val="B7E8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13595"/>
    <w:multiLevelType w:val="hybridMultilevel"/>
    <w:tmpl w:val="7994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4985F3F"/>
    <w:multiLevelType w:val="hybridMultilevel"/>
    <w:tmpl w:val="931E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13"/>
  </w:num>
  <w:num w:numId="6">
    <w:abstractNumId w:val="22"/>
  </w:num>
  <w:num w:numId="7">
    <w:abstractNumId w:val="14"/>
  </w:num>
  <w:num w:numId="8">
    <w:abstractNumId w:val="19"/>
  </w:num>
  <w:num w:numId="9">
    <w:abstractNumId w:val="3"/>
  </w:num>
  <w:num w:numId="10">
    <w:abstractNumId w:val="23"/>
  </w:num>
  <w:num w:numId="11">
    <w:abstractNumId w:val="16"/>
  </w:num>
  <w:num w:numId="12">
    <w:abstractNumId w:val="9"/>
  </w:num>
  <w:num w:numId="13">
    <w:abstractNumId w:val="25"/>
  </w:num>
  <w:num w:numId="14">
    <w:abstractNumId w:val="1"/>
  </w:num>
  <w:num w:numId="15">
    <w:abstractNumId w:val="24"/>
  </w:num>
  <w:num w:numId="16">
    <w:abstractNumId w:val="5"/>
  </w:num>
  <w:num w:numId="17">
    <w:abstractNumId w:val="18"/>
  </w:num>
  <w:num w:numId="18">
    <w:abstractNumId w:val="15"/>
  </w:num>
  <w:num w:numId="19">
    <w:abstractNumId w:val="20"/>
  </w:num>
  <w:num w:numId="20">
    <w:abstractNumId w:val="6"/>
  </w:num>
  <w:num w:numId="21">
    <w:abstractNumId w:val="26"/>
  </w:num>
  <w:num w:numId="22">
    <w:abstractNumId w:val="8"/>
  </w:num>
  <w:num w:numId="23">
    <w:abstractNumId w:val="17"/>
  </w:num>
  <w:num w:numId="24">
    <w:abstractNumId w:val="4"/>
  </w:num>
  <w:num w:numId="25">
    <w:abstractNumId w:val="12"/>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3ED5"/>
    <w:rsid w:val="00015141"/>
    <w:rsid w:val="00016F4F"/>
    <w:rsid w:val="00023144"/>
    <w:rsid w:val="00030B11"/>
    <w:rsid w:val="0003159F"/>
    <w:rsid w:val="00031E57"/>
    <w:rsid w:val="00043725"/>
    <w:rsid w:val="0006146F"/>
    <w:rsid w:val="00067324"/>
    <w:rsid w:val="00067CD2"/>
    <w:rsid w:val="000729CB"/>
    <w:rsid w:val="00081AD2"/>
    <w:rsid w:val="00086535"/>
    <w:rsid w:val="00093C04"/>
    <w:rsid w:val="000A664A"/>
    <w:rsid w:val="000B0295"/>
    <w:rsid w:val="000C7651"/>
    <w:rsid w:val="000D3ED2"/>
    <w:rsid w:val="000E575F"/>
    <w:rsid w:val="000E5AAE"/>
    <w:rsid w:val="000E5CCF"/>
    <w:rsid w:val="000F1333"/>
    <w:rsid w:val="000F7F57"/>
    <w:rsid w:val="001054A5"/>
    <w:rsid w:val="00117EF9"/>
    <w:rsid w:val="00127E97"/>
    <w:rsid w:val="00135F5E"/>
    <w:rsid w:val="001369B2"/>
    <w:rsid w:val="0014045E"/>
    <w:rsid w:val="001450BB"/>
    <w:rsid w:val="00146FBA"/>
    <w:rsid w:val="00161C2B"/>
    <w:rsid w:val="00164916"/>
    <w:rsid w:val="00170FD3"/>
    <w:rsid w:val="001828B7"/>
    <w:rsid w:val="00184AD2"/>
    <w:rsid w:val="001A573D"/>
    <w:rsid w:val="001A5FDA"/>
    <w:rsid w:val="001A7E5D"/>
    <w:rsid w:val="001B17DC"/>
    <w:rsid w:val="001C2239"/>
    <w:rsid w:val="001C3F44"/>
    <w:rsid w:val="001D6946"/>
    <w:rsid w:val="001F0028"/>
    <w:rsid w:val="001F6FB4"/>
    <w:rsid w:val="00207B55"/>
    <w:rsid w:val="00217E69"/>
    <w:rsid w:val="0022745E"/>
    <w:rsid w:val="00237CB3"/>
    <w:rsid w:val="0024309F"/>
    <w:rsid w:val="00257AF3"/>
    <w:rsid w:val="00273B77"/>
    <w:rsid w:val="002748B1"/>
    <w:rsid w:val="00277A91"/>
    <w:rsid w:val="00282E0A"/>
    <w:rsid w:val="00283021"/>
    <w:rsid w:val="00285D31"/>
    <w:rsid w:val="00286629"/>
    <w:rsid w:val="002924EB"/>
    <w:rsid w:val="00293F11"/>
    <w:rsid w:val="00294D8E"/>
    <w:rsid w:val="002B6325"/>
    <w:rsid w:val="002B70BD"/>
    <w:rsid w:val="002C2DD3"/>
    <w:rsid w:val="002C67B2"/>
    <w:rsid w:val="002C7742"/>
    <w:rsid w:val="002D664C"/>
    <w:rsid w:val="002E4357"/>
    <w:rsid w:val="002E45B1"/>
    <w:rsid w:val="00302696"/>
    <w:rsid w:val="003128FE"/>
    <w:rsid w:val="00321964"/>
    <w:rsid w:val="00324CF3"/>
    <w:rsid w:val="0032502E"/>
    <w:rsid w:val="0033176A"/>
    <w:rsid w:val="003338F1"/>
    <w:rsid w:val="0035442F"/>
    <w:rsid w:val="00362684"/>
    <w:rsid w:val="0036506D"/>
    <w:rsid w:val="00373A02"/>
    <w:rsid w:val="00377C6E"/>
    <w:rsid w:val="00392D6D"/>
    <w:rsid w:val="003C1F65"/>
    <w:rsid w:val="003C3747"/>
    <w:rsid w:val="003C639E"/>
    <w:rsid w:val="003E2AC7"/>
    <w:rsid w:val="003F0DC9"/>
    <w:rsid w:val="004035D2"/>
    <w:rsid w:val="00405196"/>
    <w:rsid w:val="00420ED3"/>
    <w:rsid w:val="004279FF"/>
    <w:rsid w:val="00430397"/>
    <w:rsid w:val="00430BAD"/>
    <w:rsid w:val="00434C92"/>
    <w:rsid w:val="0043502A"/>
    <w:rsid w:val="00456CF4"/>
    <w:rsid w:val="0046623E"/>
    <w:rsid w:val="00485155"/>
    <w:rsid w:val="00496871"/>
    <w:rsid w:val="004A35E4"/>
    <w:rsid w:val="004A6BC9"/>
    <w:rsid w:val="004B13B3"/>
    <w:rsid w:val="004C4206"/>
    <w:rsid w:val="004D0A28"/>
    <w:rsid w:val="004E7E48"/>
    <w:rsid w:val="004F505A"/>
    <w:rsid w:val="005134D5"/>
    <w:rsid w:val="005171A9"/>
    <w:rsid w:val="00521632"/>
    <w:rsid w:val="005261E9"/>
    <w:rsid w:val="0052760A"/>
    <w:rsid w:val="00532B24"/>
    <w:rsid w:val="0053322B"/>
    <w:rsid w:val="00541C44"/>
    <w:rsid w:val="00546118"/>
    <w:rsid w:val="005533A8"/>
    <w:rsid w:val="005568EC"/>
    <w:rsid w:val="00564B5C"/>
    <w:rsid w:val="00566A38"/>
    <w:rsid w:val="00570B0B"/>
    <w:rsid w:val="00574A36"/>
    <w:rsid w:val="00591948"/>
    <w:rsid w:val="005930A0"/>
    <w:rsid w:val="005972F3"/>
    <w:rsid w:val="005A20A4"/>
    <w:rsid w:val="005A4406"/>
    <w:rsid w:val="005B4550"/>
    <w:rsid w:val="005C03E8"/>
    <w:rsid w:val="005C2BA9"/>
    <w:rsid w:val="005C4517"/>
    <w:rsid w:val="005C6CC2"/>
    <w:rsid w:val="005C6D82"/>
    <w:rsid w:val="005D1872"/>
    <w:rsid w:val="005F5668"/>
    <w:rsid w:val="005F674F"/>
    <w:rsid w:val="00600A39"/>
    <w:rsid w:val="00604980"/>
    <w:rsid w:val="00605991"/>
    <w:rsid w:val="00605B60"/>
    <w:rsid w:val="00617B6A"/>
    <w:rsid w:val="006444D7"/>
    <w:rsid w:val="00667AC1"/>
    <w:rsid w:val="00671C49"/>
    <w:rsid w:val="006776AE"/>
    <w:rsid w:val="00683928"/>
    <w:rsid w:val="006855F8"/>
    <w:rsid w:val="0069115E"/>
    <w:rsid w:val="0069587D"/>
    <w:rsid w:val="006A16B8"/>
    <w:rsid w:val="006A1F1F"/>
    <w:rsid w:val="006B3862"/>
    <w:rsid w:val="006C6BC9"/>
    <w:rsid w:val="006D430E"/>
    <w:rsid w:val="006E689F"/>
    <w:rsid w:val="006F15FF"/>
    <w:rsid w:val="006F3934"/>
    <w:rsid w:val="0070192A"/>
    <w:rsid w:val="00705406"/>
    <w:rsid w:val="00724F63"/>
    <w:rsid w:val="00725F68"/>
    <w:rsid w:val="00731F5C"/>
    <w:rsid w:val="00735D33"/>
    <w:rsid w:val="00736B94"/>
    <w:rsid w:val="0073775A"/>
    <w:rsid w:val="00745B32"/>
    <w:rsid w:val="0077220B"/>
    <w:rsid w:val="00772268"/>
    <w:rsid w:val="00774C62"/>
    <w:rsid w:val="007775B0"/>
    <w:rsid w:val="00781B68"/>
    <w:rsid w:val="00783336"/>
    <w:rsid w:val="00786F9A"/>
    <w:rsid w:val="00796FBD"/>
    <w:rsid w:val="007B5B0F"/>
    <w:rsid w:val="007C6C14"/>
    <w:rsid w:val="007C77E2"/>
    <w:rsid w:val="007D36C7"/>
    <w:rsid w:val="007E4388"/>
    <w:rsid w:val="008145DB"/>
    <w:rsid w:val="008218F2"/>
    <w:rsid w:val="00824476"/>
    <w:rsid w:val="008468C8"/>
    <w:rsid w:val="00850F47"/>
    <w:rsid w:val="0085326F"/>
    <w:rsid w:val="00855786"/>
    <w:rsid w:val="008623EC"/>
    <w:rsid w:val="00891C68"/>
    <w:rsid w:val="008B0882"/>
    <w:rsid w:val="008B1CD7"/>
    <w:rsid w:val="008B4134"/>
    <w:rsid w:val="008C4EFC"/>
    <w:rsid w:val="008E0FE6"/>
    <w:rsid w:val="008F74F2"/>
    <w:rsid w:val="00914F56"/>
    <w:rsid w:val="009322EB"/>
    <w:rsid w:val="009344D1"/>
    <w:rsid w:val="00942E2B"/>
    <w:rsid w:val="0094434A"/>
    <w:rsid w:val="009539B2"/>
    <w:rsid w:val="009730F0"/>
    <w:rsid w:val="00981AED"/>
    <w:rsid w:val="009821E5"/>
    <w:rsid w:val="00990D1F"/>
    <w:rsid w:val="009923E9"/>
    <w:rsid w:val="009955C5"/>
    <w:rsid w:val="009976A6"/>
    <w:rsid w:val="009A1EF4"/>
    <w:rsid w:val="009A2822"/>
    <w:rsid w:val="009A7EBD"/>
    <w:rsid w:val="009B3346"/>
    <w:rsid w:val="009D7AA8"/>
    <w:rsid w:val="009E1125"/>
    <w:rsid w:val="009E78DC"/>
    <w:rsid w:val="009E7FF6"/>
    <w:rsid w:val="009F1D31"/>
    <w:rsid w:val="00A15F9D"/>
    <w:rsid w:val="00A3144A"/>
    <w:rsid w:val="00A3296C"/>
    <w:rsid w:val="00A335D5"/>
    <w:rsid w:val="00A37FAD"/>
    <w:rsid w:val="00A4641F"/>
    <w:rsid w:val="00A6246E"/>
    <w:rsid w:val="00A67D08"/>
    <w:rsid w:val="00A70F04"/>
    <w:rsid w:val="00A71DF1"/>
    <w:rsid w:val="00A77D2C"/>
    <w:rsid w:val="00A84B7F"/>
    <w:rsid w:val="00A86873"/>
    <w:rsid w:val="00A9678A"/>
    <w:rsid w:val="00AA1F9E"/>
    <w:rsid w:val="00AA53E1"/>
    <w:rsid w:val="00AB7558"/>
    <w:rsid w:val="00AC0CE5"/>
    <w:rsid w:val="00AC2CB9"/>
    <w:rsid w:val="00AC684A"/>
    <w:rsid w:val="00AC7353"/>
    <w:rsid w:val="00AD5F5E"/>
    <w:rsid w:val="00AE05D2"/>
    <w:rsid w:val="00AE52A5"/>
    <w:rsid w:val="00AE5F30"/>
    <w:rsid w:val="00AF2735"/>
    <w:rsid w:val="00B00402"/>
    <w:rsid w:val="00B1500A"/>
    <w:rsid w:val="00B16193"/>
    <w:rsid w:val="00B2257B"/>
    <w:rsid w:val="00B2323B"/>
    <w:rsid w:val="00B37255"/>
    <w:rsid w:val="00B4414E"/>
    <w:rsid w:val="00B50A92"/>
    <w:rsid w:val="00B51223"/>
    <w:rsid w:val="00B51E55"/>
    <w:rsid w:val="00B55426"/>
    <w:rsid w:val="00B57A9B"/>
    <w:rsid w:val="00B66C46"/>
    <w:rsid w:val="00B71FCD"/>
    <w:rsid w:val="00B74954"/>
    <w:rsid w:val="00B7503F"/>
    <w:rsid w:val="00B75CC9"/>
    <w:rsid w:val="00B7641E"/>
    <w:rsid w:val="00B84CEB"/>
    <w:rsid w:val="00B91424"/>
    <w:rsid w:val="00BA716E"/>
    <w:rsid w:val="00BB4447"/>
    <w:rsid w:val="00BC01BD"/>
    <w:rsid w:val="00BC2BC9"/>
    <w:rsid w:val="00BD3ED2"/>
    <w:rsid w:val="00BE022C"/>
    <w:rsid w:val="00BF164A"/>
    <w:rsid w:val="00BF1788"/>
    <w:rsid w:val="00BF5044"/>
    <w:rsid w:val="00C01564"/>
    <w:rsid w:val="00C133F8"/>
    <w:rsid w:val="00C201B5"/>
    <w:rsid w:val="00C309D8"/>
    <w:rsid w:val="00C328F9"/>
    <w:rsid w:val="00C414F7"/>
    <w:rsid w:val="00C416EB"/>
    <w:rsid w:val="00C5420C"/>
    <w:rsid w:val="00C60698"/>
    <w:rsid w:val="00C60DD0"/>
    <w:rsid w:val="00C66B4E"/>
    <w:rsid w:val="00C67E53"/>
    <w:rsid w:val="00C85238"/>
    <w:rsid w:val="00CA785A"/>
    <w:rsid w:val="00CB0FCC"/>
    <w:rsid w:val="00CB3767"/>
    <w:rsid w:val="00CC1F2A"/>
    <w:rsid w:val="00CC5004"/>
    <w:rsid w:val="00CD22D2"/>
    <w:rsid w:val="00CD3DDC"/>
    <w:rsid w:val="00CD7103"/>
    <w:rsid w:val="00CF5695"/>
    <w:rsid w:val="00D02954"/>
    <w:rsid w:val="00D16513"/>
    <w:rsid w:val="00D20057"/>
    <w:rsid w:val="00D227E0"/>
    <w:rsid w:val="00D243A2"/>
    <w:rsid w:val="00D26692"/>
    <w:rsid w:val="00D350F7"/>
    <w:rsid w:val="00D40CE9"/>
    <w:rsid w:val="00D503B1"/>
    <w:rsid w:val="00D57B06"/>
    <w:rsid w:val="00D72AE2"/>
    <w:rsid w:val="00D83573"/>
    <w:rsid w:val="00D87281"/>
    <w:rsid w:val="00D90010"/>
    <w:rsid w:val="00D90642"/>
    <w:rsid w:val="00D9595F"/>
    <w:rsid w:val="00DA3DDB"/>
    <w:rsid w:val="00DC1678"/>
    <w:rsid w:val="00DC6F9D"/>
    <w:rsid w:val="00DD2B6B"/>
    <w:rsid w:val="00DD4051"/>
    <w:rsid w:val="00DD61CA"/>
    <w:rsid w:val="00DE00C7"/>
    <w:rsid w:val="00DE7656"/>
    <w:rsid w:val="00DF3F66"/>
    <w:rsid w:val="00DF489D"/>
    <w:rsid w:val="00DF4F90"/>
    <w:rsid w:val="00E0433A"/>
    <w:rsid w:val="00E16FAD"/>
    <w:rsid w:val="00E22D25"/>
    <w:rsid w:val="00E2772A"/>
    <w:rsid w:val="00E27DCF"/>
    <w:rsid w:val="00E50F77"/>
    <w:rsid w:val="00E50FFB"/>
    <w:rsid w:val="00E700F6"/>
    <w:rsid w:val="00E75F2C"/>
    <w:rsid w:val="00E844DE"/>
    <w:rsid w:val="00E93629"/>
    <w:rsid w:val="00E97960"/>
    <w:rsid w:val="00EA19D4"/>
    <w:rsid w:val="00EB5483"/>
    <w:rsid w:val="00EB5D6A"/>
    <w:rsid w:val="00EC7FB8"/>
    <w:rsid w:val="00EE10D7"/>
    <w:rsid w:val="00EE6290"/>
    <w:rsid w:val="00EF041D"/>
    <w:rsid w:val="00EF3C7B"/>
    <w:rsid w:val="00F059FD"/>
    <w:rsid w:val="00F1172F"/>
    <w:rsid w:val="00F14FE4"/>
    <w:rsid w:val="00F15EC2"/>
    <w:rsid w:val="00F17943"/>
    <w:rsid w:val="00F25768"/>
    <w:rsid w:val="00F30306"/>
    <w:rsid w:val="00F40106"/>
    <w:rsid w:val="00F46CE9"/>
    <w:rsid w:val="00F470EF"/>
    <w:rsid w:val="00F50ACF"/>
    <w:rsid w:val="00F52F2A"/>
    <w:rsid w:val="00F53988"/>
    <w:rsid w:val="00F64707"/>
    <w:rsid w:val="00F70E4E"/>
    <w:rsid w:val="00F775CE"/>
    <w:rsid w:val="00F869DE"/>
    <w:rsid w:val="00F96AC7"/>
    <w:rsid w:val="00F9785D"/>
    <w:rsid w:val="00FA07D3"/>
    <w:rsid w:val="00FA71E4"/>
    <w:rsid w:val="00FB5A41"/>
    <w:rsid w:val="00FB6C03"/>
    <w:rsid w:val="00FC01DA"/>
    <w:rsid w:val="00FE1778"/>
    <w:rsid w:val="00FE3186"/>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94065">
      <w:bodyDiv w:val="1"/>
      <w:marLeft w:val="0"/>
      <w:marRight w:val="0"/>
      <w:marTop w:val="0"/>
      <w:marBottom w:val="0"/>
      <w:divBdr>
        <w:top w:val="none" w:sz="0" w:space="0" w:color="auto"/>
        <w:left w:val="none" w:sz="0" w:space="0" w:color="auto"/>
        <w:bottom w:val="none" w:sz="0" w:space="0" w:color="auto"/>
        <w:right w:val="none" w:sz="0" w:space="0" w:color="auto"/>
      </w:divBdr>
    </w:div>
    <w:div w:id="6482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legis/ofpr/appropriations_committee/a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Gilbert, Denise E.</cp:lastModifiedBy>
  <cp:revision>15</cp:revision>
  <cp:lastPrinted>2013-12-10T18:57:00Z</cp:lastPrinted>
  <dcterms:created xsi:type="dcterms:W3CDTF">2013-11-15T15:08:00Z</dcterms:created>
  <dcterms:modified xsi:type="dcterms:W3CDTF">2013-12-10T18:57:00Z</dcterms:modified>
</cp:coreProperties>
</file>